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7BEE" w:rsidRPr="002C49F8" w:rsidRDefault="00087BEE" w:rsidP="009B3C97">
      <w:pPr>
        <w:spacing w:line="240" w:lineRule="auto"/>
        <w:ind w:firstLine="6521"/>
        <w:jc w:val="center"/>
        <w:rPr>
          <w:rFonts w:eastAsia="Times New Roman"/>
          <w:noProof/>
          <w:sz w:val="26"/>
          <w:szCs w:val="26"/>
          <w:lang w:eastAsia="ru-RU"/>
        </w:rPr>
      </w:pPr>
      <w:r w:rsidRPr="002C49F8">
        <w:rPr>
          <w:rFonts w:eastAsia="Times New Roman"/>
          <w:noProof/>
          <w:sz w:val="26"/>
          <w:szCs w:val="26"/>
          <w:lang w:eastAsia="ru-RU"/>
        </w:rPr>
        <w:t>Приложение</w:t>
      </w:r>
      <w:r>
        <w:rPr>
          <w:rFonts w:eastAsia="Times New Roman"/>
          <w:noProof/>
          <w:sz w:val="26"/>
          <w:szCs w:val="26"/>
          <w:lang w:eastAsia="ru-RU"/>
        </w:rPr>
        <w:t xml:space="preserve"> №</w:t>
      </w:r>
      <w:r w:rsidR="009B3C97">
        <w:rPr>
          <w:rFonts w:eastAsia="Times New Roman"/>
          <w:noProof/>
          <w:sz w:val="26"/>
          <w:szCs w:val="26"/>
          <w:lang w:eastAsia="ru-RU"/>
        </w:rPr>
        <w:t xml:space="preserve"> </w:t>
      </w:r>
      <w:bookmarkStart w:id="0" w:name="_GoBack"/>
      <w:bookmarkEnd w:id="0"/>
      <w:r>
        <w:rPr>
          <w:rFonts w:eastAsia="Times New Roman"/>
          <w:noProof/>
          <w:sz w:val="26"/>
          <w:szCs w:val="26"/>
          <w:lang w:eastAsia="ru-RU"/>
        </w:rPr>
        <w:t>1</w:t>
      </w:r>
    </w:p>
    <w:p w:rsidR="009B3C97" w:rsidRDefault="009B3C97" w:rsidP="009B3C97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>
        <w:rPr>
          <w:rFonts w:eastAsia="Times New Roman"/>
          <w:sz w:val="26"/>
          <w:szCs w:val="26"/>
          <w:lang w:eastAsia="ru-RU"/>
        </w:rPr>
        <w:t>к</w:t>
      </w:r>
      <w:proofErr w:type="gramEnd"/>
      <w:r>
        <w:rPr>
          <w:rFonts w:eastAsia="Times New Roman"/>
          <w:sz w:val="26"/>
          <w:szCs w:val="26"/>
          <w:lang w:eastAsia="ru-RU"/>
        </w:rPr>
        <w:t xml:space="preserve"> постановлению</w:t>
      </w:r>
    </w:p>
    <w:p w:rsidR="00087BEE" w:rsidRPr="002C49F8" w:rsidRDefault="00087BEE" w:rsidP="009B3C97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 w:rsidRPr="002C49F8">
        <w:rPr>
          <w:rFonts w:eastAsia="Times New Roman"/>
          <w:sz w:val="26"/>
          <w:szCs w:val="26"/>
          <w:lang w:eastAsia="ru-RU"/>
        </w:rPr>
        <w:t>администрации</w:t>
      </w:r>
      <w:proofErr w:type="gramEnd"/>
      <w:r w:rsidRPr="002C49F8">
        <w:rPr>
          <w:rFonts w:eastAsia="Times New Roman"/>
          <w:sz w:val="26"/>
          <w:szCs w:val="26"/>
          <w:lang w:eastAsia="ru-RU"/>
        </w:rPr>
        <w:t xml:space="preserve"> </w:t>
      </w:r>
      <w:r>
        <w:rPr>
          <w:rFonts w:eastAsia="Times New Roman"/>
          <w:sz w:val="26"/>
          <w:szCs w:val="26"/>
          <w:lang w:eastAsia="ru-RU"/>
        </w:rPr>
        <w:t>МО ГО «Ухт</w:t>
      </w:r>
      <w:r w:rsidRPr="002C49F8">
        <w:rPr>
          <w:rFonts w:eastAsia="Times New Roman"/>
          <w:sz w:val="26"/>
          <w:szCs w:val="26"/>
          <w:lang w:eastAsia="ru-RU"/>
        </w:rPr>
        <w:t>а»</w:t>
      </w:r>
    </w:p>
    <w:p w:rsidR="00087BEE" w:rsidRPr="002C49F8" w:rsidRDefault="00087BEE" w:rsidP="009B3C97">
      <w:pPr>
        <w:spacing w:line="240" w:lineRule="auto"/>
        <w:ind w:firstLine="6521"/>
        <w:jc w:val="center"/>
        <w:rPr>
          <w:rFonts w:eastAsia="Times New Roman"/>
          <w:sz w:val="26"/>
          <w:szCs w:val="26"/>
          <w:lang w:eastAsia="ru-RU"/>
        </w:rPr>
      </w:pPr>
      <w:proofErr w:type="gramStart"/>
      <w:r w:rsidRPr="002C49F8">
        <w:rPr>
          <w:rFonts w:eastAsia="Times New Roman"/>
          <w:sz w:val="26"/>
          <w:szCs w:val="26"/>
          <w:lang w:eastAsia="ru-RU"/>
        </w:rPr>
        <w:t>от</w:t>
      </w:r>
      <w:proofErr w:type="gramEnd"/>
      <w:r w:rsidRPr="002C49F8">
        <w:rPr>
          <w:rFonts w:eastAsia="Times New Roman"/>
          <w:sz w:val="26"/>
          <w:szCs w:val="26"/>
          <w:lang w:eastAsia="ru-RU"/>
        </w:rPr>
        <w:t xml:space="preserve"> </w:t>
      </w:r>
      <w:r w:rsidR="009B3C97">
        <w:rPr>
          <w:rFonts w:eastAsia="Times New Roman"/>
          <w:sz w:val="26"/>
          <w:szCs w:val="26"/>
          <w:lang w:eastAsia="ru-RU"/>
        </w:rPr>
        <w:t>22 ноября 2018 г. № 2505</w:t>
      </w:r>
    </w:p>
    <w:p w:rsidR="00087BEE" w:rsidRDefault="00087BEE" w:rsidP="00087BEE">
      <w:pPr>
        <w:spacing w:after="160" w:line="259" w:lineRule="auto"/>
        <w:ind w:firstLine="0"/>
        <w:jc w:val="right"/>
        <w:rPr>
          <w:sz w:val="28"/>
        </w:rPr>
      </w:pPr>
      <w:r>
        <w:rPr>
          <w:sz w:val="28"/>
        </w:rPr>
        <w:t xml:space="preserve"> </w:t>
      </w:r>
    </w:p>
    <w:p w:rsidR="00087BEE" w:rsidRDefault="00087BEE" w:rsidP="00087BEE">
      <w:pPr>
        <w:spacing w:after="160" w:line="259" w:lineRule="auto"/>
        <w:ind w:firstLine="0"/>
        <w:jc w:val="left"/>
        <w:rPr>
          <w:sz w:val="28"/>
        </w:rPr>
      </w:pPr>
      <w:r>
        <w:rPr>
          <w:noProof/>
          <w:sz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center</wp:align>
            </wp:positionH>
            <wp:positionV relativeFrom="topMargin">
              <wp:posOffset>1836420</wp:posOffset>
            </wp:positionV>
            <wp:extent cx="739140" cy="739140"/>
            <wp:effectExtent l="19050" t="0" r="3810" b="0"/>
            <wp:wrapThrough wrapText="bothSides">
              <wp:wrapPolygon edited="0">
                <wp:start x="-557" y="0"/>
                <wp:lineTo x="-557" y="18928"/>
                <wp:lineTo x="6680" y="21155"/>
                <wp:lineTo x="9464" y="21155"/>
                <wp:lineTo x="12247" y="21155"/>
                <wp:lineTo x="15031" y="21155"/>
                <wp:lineTo x="21711" y="18928"/>
                <wp:lineTo x="21711" y="0"/>
                <wp:lineTo x="-557" y="0"/>
              </wp:wrapPolygon>
            </wp:wrapThrough>
            <wp:docPr id="22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739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87BEE" w:rsidRDefault="00087BEE" w:rsidP="00087BEE">
      <w:pPr>
        <w:ind w:firstLine="0"/>
        <w:jc w:val="left"/>
      </w:pPr>
    </w:p>
    <w:p w:rsidR="00087BEE" w:rsidRDefault="00087BEE" w:rsidP="00087BEE">
      <w:pPr>
        <w:ind w:firstLine="0"/>
        <w:rPr>
          <w:sz w:val="28"/>
        </w:rPr>
      </w:pPr>
    </w:p>
    <w:p w:rsidR="00087BEE" w:rsidRDefault="00087BEE" w:rsidP="00087BEE">
      <w:pPr>
        <w:ind w:firstLine="0"/>
        <w:rPr>
          <w:sz w:val="28"/>
        </w:rPr>
      </w:pPr>
    </w:p>
    <w:p w:rsidR="00087BEE" w:rsidRPr="008730FD" w:rsidRDefault="00087BEE" w:rsidP="00087BEE">
      <w:pPr>
        <w:ind w:firstLine="0"/>
        <w:jc w:val="center"/>
        <w:rPr>
          <w:sz w:val="28"/>
        </w:rPr>
      </w:pPr>
      <w:r w:rsidRPr="008730FD">
        <w:rPr>
          <w:sz w:val="28"/>
        </w:rPr>
        <w:t>ОТЧЕТ</w:t>
      </w:r>
    </w:p>
    <w:p w:rsidR="00087BEE" w:rsidRPr="008730FD" w:rsidRDefault="00087BEE" w:rsidP="00087BEE">
      <w:pPr>
        <w:ind w:firstLine="0"/>
        <w:jc w:val="center"/>
        <w:rPr>
          <w:sz w:val="28"/>
        </w:rPr>
      </w:pPr>
      <w:r w:rsidRPr="008730FD">
        <w:rPr>
          <w:sz w:val="28"/>
        </w:rPr>
        <w:t>О НАУЧНО-ИССЛЕДОВАТЕЛЬСКОЙ РАБОТЕ</w:t>
      </w:r>
    </w:p>
    <w:p w:rsidR="00087BEE" w:rsidRPr="008730FD" w:rsidRDefault="00087BEE" w:rsidP="00087BEE">
      <w:pPr>
        <w:ind w:firstLine="0"/>
        <w:jc w:val="center"/>
        <w:rPr>
          <w:sz w:val="28"/>
        </w:rPr>
      </w:pPr>
    </w:p>
    <w:p w:rsidR="00087BEE" w:rsidRPr="008730FD" w:rsidRDefault="00087BEE" w:rsidP="00087BEE">
      <w:pPr>
        <w:ind w:firstLine="0"/>
        <w:jc w:val="center"/>
      </w:pPr>
      <w:r w:rsidRPr="008730FD">
        <w:t>«Разработка комплексной схемы организации дорожного движения</w:t>
      </w:r>
    </w:p>
    <w:p w:rsidR="00087BEE" w:rsidRPr="008730FD" w:rsidRDefault="00087BEE" w:rsidP="00087BEE">
      <w:pPr>
        <w:ind w:firstLine="0"/>
        <w:jc w:val="center"/>
      </w:pPr>
      <w:proofErr w:type="gramStart"/>
      <w:r w:rsidRPr="008730FD">
        <w:t>муниципаль</w:t>
      </w:r>
      <w:r>
        <w:t>ного</w:t>
      </w:r>
      <w:proofErr w:type="gramEnd"/>
      <w:r>
        <w:t xml:space="preserve"> образования городского округа </w:t>
      </w:r>
      <w:r w:rsidRPr="008730FD">
        <w:t>«</w:t>
      </w:r>
      <w:r>
        <w:t>Ухта</w:t>
      </w:r>
      <w:r w:rsidRPr="008730FD">
        <w:t>»</w:t>
      </w:r>
    </w:p>
    <w:p w:rsidR="00087BEE" w:rsidRPr="008730FD" w:rsidRDefault="00087BEE" w:rsidP="00087BEE">
      <w:pPr>
        <w:ind w:firstLine="0"/>
        <w:jc w:val="center"/>
      </w:pPr>
    </w:p>
    <w:p w:rsidR="00087BEE" w:rsidRPr="008730FD" w:rsidRDefault="00087BEE" w:rsidP="00087BEE">
      <w:pPr>
        <w:ind w:firstLine="0"/>
        <w:jc w:val="center"/>
      </w:pPr>
      <w:r>
        <w:t>Э</w:t>
      </w:r>
      <w:r w:rsidRPr="008730FD">
        <w:t>тап</w:t>
      </w:r>
      <w:r>
        <w:t xml:space="preserve"> №1</w:t>
      </w:r>
    </w:p>
    <w:p w:rsidR="00087BEE" w:rsidRPr="008730FD" w:rsidRDefault="00087BEE" w:rsidP="00087BEE">
      <w:pPr>
        <w:ind w:firstLine="0"/>
        <w:jc w:val="center"/>
      </w:pPr>
      <w:r w:rsidRPr="008730FD">
        <w:t>СБОР И АНАЛИЗ ИСХОДНЫХ ДАННЫХ</w:t>
      </w:r>
    </w:p>
    <w:p w:rsidR="00087BEE" w:rsidRPr="008730FD" w:rsidRDefault="00087BEE" w:rsidP="00087BEE">
      <w:pPr>
        <w:ind w:firstLine="0"/>
        <w:jc w:val="center"/>
      </w:pPr>
    </w:p>
    <w:p w:rsidR="00087BEE" w:rsidRPr="008730FD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1653540" cy="2171700"/>
            <wp:effectExtent l="19050" t="0" r="3810" b="0"/>
            <wp:docPr id="23" name="Рисунок 1" descr="Картинки по запросу герб ух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герб ухты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0"/>
        <w:jc w:val="center"/>
      </w:pPr>
    </w:p>
    <w:p w:rsidR="00087BEE" w:rsidRDefault="00087BEE" w:rsidP="00087BEE">
      <w:pPr>
        <w:ind w:firstLine="0"/>
        <w:jc w:val="center"/>
      </w:pPr>
    </w:p>
    <w:p w:rsidR="00087BEE" w:rsidRDefault="00087BEE" w:rsidP="00087BEE">
      <w:pPr>
        <w:ind w:firstLine="0"/>
      </w:pPr>
    </w:p>
    <w:p w:rsidR="00087BEE" w:rsidRDefault="00087BEE" w:rsidP="00087BEE">
      <w:pPr>
        <w:ind w:firstLine="0"/>
        <w:jc w:val="center"/>
      </w:pPr>
    </w:p>
    <w:p w:rsidR="00087BEE" w:rsidRDefault="00087BEE" w:rsidP="00087BEE">
      <w:pPr>
        <w:ind w:firstLine="0"/>
        <w:jc w:val="center"/>
      </w:pPr>
    </w:p>
    <w:p w:rsidR="00087BEE" w:rsidRPr="008730FD" w:rsidRDefault="00087BEE" w:rsidP="00087BEE">
      <w:pPr>
        <w:ind w:firstLine="0"/>
        <w:jc w:val="center"/>
      </w:pPr>
      <w:r>
        <w:t>Ухта 2018</w:t>
      </w:r>
    </w:p>
    <w:p w:rsidR="00087BEE" w:rsidRDefault="00087BEE" w:rsidP="00087BEE"/>
    <w:p w:rsidR="00087BEE" w:rsidRDefault="00087BEE" w:rsidP="00087BEE"/>
    <w:p w:rsidR="00087BEE" w:rsidRPr="008730FD" w:rsidRDefault="00087BEE" w:rsidP="00087BEE"/>
    <w:p w:rsidR="00087BEE" w:rsidRPr="008730FD" w:rsidRDefault="00087BEE" w:rsidP="00087BEE">
      <w:pPr>
        <w:jc w:val="center"/>
      </w:pPr>
      <w:r w:rsidRPr="008730FD">
        <w:t>СПИСОК ИСПОЛНИТЕЛЕЙ</w:t>
      </w:r>
    </w:p>
    <w:p w:rsidR="00087BEE" w:rsidRPr="008730FD" w:rsidRDefault="00087BEE" w:rsidP="00087BEE"/>
    <w:p w:rsidR="00087BEE" w:rsidRPr="008730FD" w:rsidRDefault="00087BEE" w:rsidP="00087BEE">
      <w:pPr>
        <w:jc w:val="left"/>
      </w:pPr>
    </w:p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pStyle w:val="Default"/>
        <w:spacing w:line="360" w:lineRule="auto"/>
        <w:jc w:val="center"/>
        <w:rPr>
          <w:b/>
        </w:rPr>
      </w:pPr>
    </w:p>
    <w:p w:rsidR="00087BEE" w:rsidRPr="008730FD" w:rsidRDefault="00087BEE" w:rsidP="00087BEE">
      <w:pPr>
        <w:jc w:val="center"/>
        <w:sectPr w:rsidR="00087BEE" w:rsidRPr="008730FD" w:rsidSect="00F052E3">
          <w:footerReference w:type="default" r:id="rId10"/>
          <w:pgSz w:w="11906" w:h="16838"/>
          <w:pgMar w:top="1134" w:right="707" w:bottom="1134" w:left="1134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pgNumType w:start="2"/>
          <w:cols w:space="708"/>
          <w:docGrid w:linePitch="360"/>
        </w:sectPr>
      </w:pPr>
      <w:r>
        <w:t>Ухта</w:t>
      </w:r>
      <w:r w:rsidRPr="008730FD">
        <w:t xml:space="preserve"> 2018</w:t>
      </w:r>
    </w:p>
    <w:p w:rsidR="00087BEE" w:rsidRPr="008730FD" w:rsidRDefault="00087BEE" w:rsidP="00087BEE">
      <w:pPr>
        <w:jc w:val="center"/>
        <w:rPr>
          <w:b/>
          <w:sz w:val="32"/>
        </w:rPr>
      </w:pPr>
      <w:r w:rsidRPr="008730FD">
        <w:rPr>
          <w:b/>
          <w:sz w:val="32"/>
        </w:rPr>
        <w:lastRenderedPageBreak/>
        <w:t>РЕФЕРАТ</w:t>
      </w:r>
    </w:p>
    <w:p w:rsidR="00087BEE" w:rsidRDefault="00087BEE" w:rsidP="00087BEE">
      <w:pPr>
        <w:pStyle w:val="Default"/>
        <w:spacing w:line="360" w:lineRule="auto"/>
        <w:ind w:firstLine="851"/>
        <w:rPr>
          <w:color w:val="FF0000"/>
          <w:sz w:val="26"/>
          <w:szCs w:val="26"/>
        </w:rPr>
      </w:pPr>
    </w:p>
    <w:p w:rsidR="00087BEE" w:rsidRDefault="00087BEE" w:rsidP="00087BEE">
      <w:pPr>
        <w:pStyle w:val="Default"/>
        <w:spacing w:line="360" w:lineRule="auto"/>
        <w:ind w:firstLine="567"/>
        <w:jc w:val="center"/>
        <w:rPr>
          <w:szCs w:val="26"/>
        </w:rPr>
      </w:pPr>
      <w:r w:rsidRPr="004D7280">
        <w:rPr>
          <w:szCs w:val="26"/>
        </w:rPr>
        <w:t>КОМПЛЕКСНАЯ СХЕМА ОРГАНИЗАЦИИ ДОРОЖНОГО ДВИЖЕНИЯ, НАТУРНОЕ ОБСЛЕДОВАНИЕ, ПАРАМЕТРЫ ДВИЖЕНИЯ, ТРАНСПОРТНАЯ ИНФРАСТРУКТУРА, УЛИЧНО-ДОРОЖНАЯ СЕТЬ, ТРАНСПОРТНОЕ МОДЕЛИРОВАНИЕ.</w:t>
      </w:r>
    </w:p>
    <w:p w:rsidR="00087BEE" w:rsidRPr="004D7280" w:rsidRDefault="00087BEE" w:rsidP="00087BEE">
      <w:pPr>
        <w:pStyle w:val="Default"/>
        <w:spacing w:line="360" w:lineRule="auto"/>
        <w:ind w:firstLine="567"/>
        <w:jc w:val="center"/>
        <w:rPr>
          <w:sz w:val="26"/>
          <w:szCs w:val="26"/>
        </w:rPr>
      </w:pPr>
    </w:p>
    <w:p w:rsidR="00087BEE" w:rsidRPr="004D7280" w:rsidRDefault="00087BEE" w:rsidP="00087BEE">
      <w:pPr>
        <w:ind w:firstLine="567"/>
      </w:pPr>
      <w:r w:rsidRPr="004D7280">
        <w:t>Объектом исследования является транспортный комплекс муниципального образования городского округа «Ухта», включая улично-дорожную сеть и объекты транспортной инфраструктуры.</w:t>
      </w:r>
    </w:p>
    <w:p w:rsidR="00087BEE" w:rsidRPr="004D7280" w:rsidRDefault="00087BEE" w:rsidP="00087BEE">
      <w:pPr>
        <w:ind w:firstLine="567"/>
      </w:pPr>
      <w:r w:rsidRPr="004D7280">
        <w:t>Цель работы – разработка Программы мероприятий, направленных на увеличение пропускной способности улично-дорожной сети городского округа Ухта, предупреждения заторных ситуаций с учетом изменения транспортных потребностей района, снижения аварийности и негативного воздействия на окружающую среду и здоровье населения.</w:t>
      </w:r>
    </w:p>
    <w:p w:rsidR="00087BEE" w:rsidRPr="004D7280" w:rsidRDefault="00087BEE" w:rsidP="00087BEE">
      <w:pPr>
        <w:ind w:firstLine="567"/>
      </w:pPr>
      <w:r w:rsidRPr="004D7280">
        <w:t>Область применения – организация дорожного движения на улично-дорожной сети МО городской округ Ухта.</w:t>
      </w:r>
    </w:p>
    <w:p w:rsidR="00087BEE" w:rsidRPr="004D7280" w:rsidRDefault="00087BEE" w:rsidP="00087BEE">
      <w:pPr>
        <w:ind w:firstLine="567"/>
      </w:pPr>
      <w:r w:rsidRPr="004D7280">
        <w:t xml:space="preserve">В процессе работы выполнены следующие задачи: </w:t>
      </w:r>
    </w:p>
    <w:p w:rsidR="00087BEE" w:rsidRPr="004D7280" w:rsidRDefault="00087BEE" w:rsidP="00087BEE">
      <w:pPr>
        <w:pStyle w:val="a3"/>
        <w:ind w:left="0" w:firstLine="567"/>
      </w:pPr>
      <w:r w:rsidRPr="004D7280">
        <w:t>Сбор и анализ данных о параметрах улично-дорожной сети и существующей схеме организации дорожного движения на территории городского округа, выявление проблем, обусловленных недостатками в развитии территориальной транспортной системы;</w:t>
      </w:r>
    </w:p>
    <w:p w:rsidR="00087BEE" w:rsidRPr="004D7280" w:rsidRDefault="00087BEE" w:rsidP="00087BEE">
      <w:pPr>
        <w:pStyle w:val="a3"/>
        <w:ind w:left="0" w:firstLine="567"/>
      </w:pPr>
      <w:r w:rsidRPr="004D7280">
        <w:t>Анализ существующей системы пассажирского транспорта на территории МО городской округ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Анализ существующей сети транспортных корреспонденций городского округа Ухта с другими муниципальными образованиями и территориями;</w:t>
      </w:r>
    </w:p>
    <w:p w:rsidR="00087BEE" w:rsidRPr="004D7280" w:rsidRDefault="00087BEE" w:rsidP="00087BEE">
      <w:pPr>
        <w:pStyle w:val="a3"/>
        <w:ind w:left="0" w:firstLine="567"/>
      </w:pPr>
      <w:r w:rsidRPr="004D7280">
        <w:t>Анализ планов социально-экономического развития городского округа;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Разработка мероприятий по оптимизации схемы организации дорожного движения и повышению безопасности дорожного движения на территории городского округа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Разработка мероприятий по оптимизации парковочного пространства на территории городского округа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Разработка мероприятий по оптимизации работы системы пассажирского транспорта с учетом существующих и прогнозных характеристик пассажиропотоков на территории городского округа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Разработка мероприятий по развитию пешеходной инфраструктуры на территории городского округа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t>Разработка мероприятий по развитию велосипедного движения на территории городского округа Ухта;</w:t>
      </w:r>
    </w:p>
    <w:p w:rsidR="00087BEE" w:rsidRPr="004D7280" w:rsidRDefault="00087BEE" w:rsidP="00087BEE">
      <w:pPr>
        <w:pStyle w:val="a3"/>
        <w:ind w:left="0" w:firstLine="567"/>
      </w:pPr>
      <w:r w:rsidRPr="004D7280">
        <w:lastRenderedPageBreak/>
        <w:t>Разработка мероприятий по повышению транспортной доступности городского округа Ухта и развитию транспортных связей с другими муниципальными образованиями и территориями.</w:t>
      </w:r>
    </w:p>
    <w:p w:rsidR="00087BEE" w:rsidRPr="008730FD" w:rsidRDefault="00087BEE" w:rsidP="00087BEE">
      <w:pPr>
        <w:ind w:firstLine="567"/>
      </w:pPr>
      <w:r w:rsidRPr="004D7280">
        <w:t>Выполненные исследования будут использованы для реализации комплексной схемы организации дорожного движения МО ГО «Ухта».</w:t>
      </w:r>
    </w:p>
    <w:p w:rsidR="00087BEE" w:rsidRPr="008730FD" w:rsidRDefault="00087BEE" w:rsidP="00087BEE">
      <w:pPr>
        <w:spacing w:after="160" w:line="259" w:lineRule="auto"/>
        <w:ind w:firstLine="0"/>
        <w:jc w:val="left"/>
      </w:pPr>
      <w:r w:rsidRPr="008730FD">
        <w:br w:type="page"/>
      </w:r>
    </w:p>
    <w:p w:rsidR="00087BEE" w:rsidRPr="008730FD" w:rsidRDefault="00087BEE" w:rsidP="00087BEE">
      <w:pPr>
        <w:pStyle w:val="af1"/>
      </w:pPr>
      <w:bookmarkStart w:id="1" w:name="Содержание"/>
      <w:bookmarkStart w:id="2" w:name="_Toc517864524"/>
      <w:r w:rsidRPr="008730FD">
        <w:lastRenderedPageBreak/>
        <w:t>СОДЕРЖАНИЕ</w:t>
      </w:r>
      <w:bookmarkEnd w:id="1"/>
      <w:bookmarkEnd w:id="2"/>
    </w:p>
    <w:p w:rsidR="00087BEE" w:rsidRPr="0066101C" w:rsidRDefault="00087BEE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r w:rsidRPr="0066101C">
        <w:fldChar w:fldCharType="begin"/>
      </w:r>
      <w:r w:rsidRPr="0066101C">
        <w:instrText xml:space="preserve"> TOC \o "1-4" \h \z \t "Заголовок;1" </w:instrText>
      </w:r>
      <w:r w:rsidRPr="0066101C">
        <w:fldChar w:fldCharType="separate"/>
      </w:r>
      <w:hyperlink w:anchor="_Toc522229033" w:history="1">
        <w:r>
          <w:rPr>
            <w:rStyle w:val="af2"/>
            <w:noProof/>
          </w:rPr>
          <w:t>СОКРАЩЕНИЯ И ОПРЕДЕЛЕНИЯ</w:t>
        </w:r>
        <w:r w:rsidRPr="0066101C">
          <w:rPr>
            <w:noProof/>
            <w:webHidden/>
          </w:rPr>
          <w:tab/>
        </w:r>
      </w:hyperlink>
      <w:r>
        <w:t>6</w:t>
      </w:r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4" w:history="1">
        <w:r w:rsidR="00087BEE" w:rsidRPr="0066101C">
          <w:rPr>
            <w:rStyle w:val="af2"/>
            <w:noProof/>
          </w:rPr>
          <w:t>ВВЕДЕНИЕ</w:t>
        </w:r>
        <w:r w:rsidR="00087BEE" w:rsidRPr="0066101C">
          <w:rPr>
            <w:noProof/>
            <w:webHidden/>
          </w:rPr>
          <w:tab/>
          <w:t>8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5" w:history="1">
        <w:r w:rsidR="00087BEE" w:rsidRPr="0066101C">
          <w:rPr>
            <w:rStyle w:val="af2"/>
            <w:noProof/>
          </w:rPr>
          <w:t>1 Сбор и систематизация официальных документарных статических, технических и других данных, необходимых для разработки проекта</w:t>
        </w:r>
        <w:r w:rsidR="00087BEE" w:rsidRPr="0066101C">
          <w:rPr>
            <w:noProof/>
            <w:webHidden/>
          </w:rPr>
          <w:tab/>
          <w:t>9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6" w:history="1">
        <w:r w:rsidR="00087BEE" w:rsidRPr="0066101C">
          <w:rPr>
            <w:rStyle w:val="af2"/>
            <w:noProof/>
          </w:rPr>
          <w:t>1.1 Общая характеристика МО ГО «Ухта»</w:t>
        </w:r>
        <w:r w:rsidR="00087BEE" w:rsidRPr="0066101C">
          <w:rPr>
            <w:noProof/>
            <w:webHidden/>
          </w:rPr>
          <w:tab/>
          <w:t>9</w:t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7" w:history="1">
        <w:r w:rsidR="00087BEE" w:rsidRPr="0066101C">
          <w:rPr>
            <w:rStyle w:val="af2"/>
            <w:noProof/>
          </w:rPr>
          <w:t>1.1.1 Численность населения города</w:t>
        </w:r>
        <w:r w:rsidR="00087BEE" w:rsidRPr="0066101C">
          <w:rPr>
            <w:noProof/>
            <w:webHidden/>
          </w:rPr>
          <w:tab/>
          <w:t>10</w:t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8" w:history="1">
        <w:r w:rsidR="00087BEE" w:rsidRPr="0066101C">
          <w:rPr>
            <w:rStyle w:val="af2"/>
            <w:noProof/>
          </w:rPr>
          <w:t>1.1.2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Социально-экономическое прогнозирование МО ГО «Ухта» до 2033 года</w:t>
        </w:r>
        <w:r w:rsidR="00087BEE" w:rsidRPr="0066101C">
          <w:rPr>
            <w:noProof/>
            <w:webHidden/>
          </w:rPr>
          <w:tab/>
        </w:r>
        <w:r w:rsidR="00087BEE">
          <w:rPr>
            <w:noProof/>
            <w:webHidden/>
          </w:rPr>
          <w:t>..</w:t>
        </w:r>
        <w:r w:rsidR="00087BEE" w:rsidRPr="0066101C">
          <w:rPr>
            <w:noProof/>
            <w:webHidden/>
          </w:rPr>
          <w:fldChar w:fldCharType="begin"/>
        </w:r>
        <w:r w:rsidR="00087BEE" w:rsidRPr="0066101C">
          <w:rPr>
            <w:noProof/>
            <w:webHidden/>
          </w:rPr>
          <w:instrText xml:space="preserve"> PAGEREF _Toc522229038 \h </w:instrText>
        </w:r>
        <w:r w:rsidR="00087BEE" w:rsidRPr="0066101C">
          <w:rPr>
            <w:noProof/>
            <w:webHidden/>
          </w:rPr>
        </w:r>
        <w:r w:rsidR="00087BEE" w:rsidRPr="0066101C">
          <w:rPr>
            <w:noProof/>
            <w:webHidden/>
          </w:rPr>
          <w:fldChar w:fldCharType="separate"/>
        </w:r>
        <w:r w:rsidR="00087BEE">
          <w:rPr>
            <w:noProof/>
            <w:webHidden/>
          </w:rPr>
          <w:t>10</w:t>
        </w:r>
        <w:r w:rsidR="00087BEE" w:rsidRPr="0066101C">
          <w:rPr>
            <w:noProof/>
            <w:webHidden/>
          </w:rPr>
          <w:fldChar w:fldCharType="end"/>
        </w:r>
      </w:hyperlink>
    </w:p>
    <w:p w:rsidR="00087BEE" w:rsidRPr="0066101C" w:rsidRDefault="00B06F8B" w:rsidP="00087BEE">
      <w:pPr>
        <w:pStyle w:val="43"/>
        <w:tabs>
          <w:tab w:val="left" w:pos="2451"/>
          <w:tab w:val="right" w:leader="dot" w:pos="10055"/>
        </w:tabs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39" w:history="1">
        <w:r w:rsidR="00087BEE" w:rsidRPr="0066101C">
          <w:rPr>
            <w:rStyle w:val="af2"/>
            <w:noProof/>
          </w:rPr>
          <w:t>1.1.2.1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Демография</w:t>
        </w:r>
        <w:r w:rsidR="00087BEE">
          <w:rPr>
            <w:rStyle w:val="af2"/>
            <w:noProof/>
          </w:rPr>
          <w:t>…</w:t>
        </w:r>
        <w:r w:rsidR="00087BEE">
          <w:rPr>
            <w:noProof/>
            <w:webHidden/>
          </w:rPr>
          <w:t>…………………………………………………………………………………..</w:t>
        </w:r>
        <w:r w:rsidR="00087BEE" w:rsidRPr="0066101C">
          <w:rPr>
            <w:noProof/>
            <w:webHidden/>
          </w:rPr>
          <w:t>12</w:t>
        </w:r>
      </w:hyperlink>
    </w:p>
    <w:p w:rsidR="00087BEE" w:rsidRPr="0066101C" w:rsidRDefault="00B06F8B" w:rsidP="00087BEE">
      <w:pPr>
        <w:pStyle w:val="43"/>
        <w:tabs>
          <w:tab w:val="left" w:pos="2451"/>
          <w:tab w:val="right" w:leader="dot" w:pos="10055"/>
        </w:tabs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0" w:history="1">
        <w:r w:rsidR="00087BEE" w:rsidRPr="0066101C">
          <w:rPr>
            <w:rStyle w:val="af2"/>
            <w:noProof/>
          </w:rPr>
          <w:t>1.1.2.2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>
          <w:rPr>
            <w:rStyle w:val="af2"/>
            <w:noProof/>
          </w:rPr>
          <w:t>Занятость населенияи оплата труда…………………………………………………………...</w:t>
        </w:r>
        <w:r w:rsidR="00087BEE" w:rsidRPr="0066101C">
          <w:rPr>
            <w:noProof/>
            <w:webHidden/>
          </w:rPr>
          <w:t>14</w:t>
        </w:r>
      </w:hyperlink>
    </w:p>
    <w:p w:rsidR="00087BEE" w:rsidRPr="0066101C" w:rsidRDefault="00B06F8B" w:rsidP="00087BEE">
      <w:pPr>
        <w:pStyle w:val="43"/>
        <w:tabs>
          <w:tab w:val="left" w:pos="2451"/>
          <w:tab w:val="right" w:leader="dot" w:pos="10055"/>
        </w:tabs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1" w:history="1">
        <w:r w:rsidR="00087BEE" w:rsidRPr="0066101C">
          <w:rPr>
            <w:rStyle w:val="af2"/>
            <w:noProof/>
          </w:rPr>
          <w:t>1.1.2.3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Образование</w:t>
        </w:r>
        <w:r w:rsidR="00087BEE">
          <w:rPr>
            <w:noProof/>
            <w:webHidden/>
          </w:rPr>
          <w:t>…………………………………………………………………………………….</w:t>
        </w:r>
        <w:r w:rsidR="00087BEE" w:rsidRPr="0066101C">
          <w:rPr>
            <w:noProof/>
            <w:webHidden/>
          </w:rPr>
          <w:fldChar w:fldCharType="begin"/>
        </w:r>
        <w:r w:rsidR="00087BEE" w:rsidRPr="0066101C">
          <w:rPr>
            <w:noProof/>
            <w:webHidden/>
          </w:rPr>
          <w:instrText xml:space="preserve"> PAGEREF _Toc522229041 \h </w:instrText>
        </w:r>
        <w:r w:rsidR="00087BEE" w:rsidRPr="0066101C">
          <w:rPr>
            <w:noProof/>
            <w:webHidden/>
          </w:rPr>
        </w:r>
        <w:r w:rsidR="00087BEE" w:rsidRPr="0066101C">
          <w:rPr>
            <w:noProof/>
            <w:webHidden/>
          </w:rPr>
          <w:fldChar w:fldCharType="separate"/>
        </w:r>
        <w:r w:rsidR="00087BEE">
          <w:rPr>
            <w:noProof/>
            <w:webHidden/>
          </w:rPr>
          <w:t>14</w:t>
        </w:r>
        <w:r w:rsidR="00087BEE" w:rsidRPr="0066101C">
          <w:rPr>
            <w:noProof/>
            <w:webHidden/>
          </w:rPr>
          <w:fldChar w:fldCharType="end"/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2" w:history="1">
        <w:r w:rsidR="00087BEE" w:rsidRPr="0066101C">
          <w:rPr>
            <w:rStyle w:val="af2"/>
            <w:noProof/>
          </w:rPr>
          <w:t>1.1.3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Административно-территориальное деление</w:t>
        </w:r>
        <w:r w:rsidR="00087BEE" w:rsidRPr="0066101C">
          <w:rPr>
            <w:noProof/>
            <w:webHidden/>
          </w:rPr>
          <w:tab/>
          <w:t>16</w:t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3" w:history="1">
        <w:r w:rsidR="00087BEE" w:rsidRPr="0066101C">
          <w:rPr>
            <w:rStyle w:val="af2"/>
            <w:noProof/>
          </w:rPr>
          <w:t>1.1.4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Характеристика транспортной инфраструктуры городского округа Ухта</w:t>
        </w:r>
        <w:r w:rsidR="00087BEE" w:rsidRPr="0066101C">
          <w:rPr>
            <w:noProof/>
            <w:webHidden/>
          </w:rPr>
          <w:tab/>
          <w:t>16</w:t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4" w:history="1">
        <w:r w:rsidR="00087BEE" w:rsidRPr="0066101C">
          <w:rPr>
            <w:rStyle w:val="af2"/>
            <w:noProof/>
          </w:rPr>
          <w:t>1.1.5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Характеристика пешеходного и велосипедного передвижения.</w:t>
        </w:r>
        <w:r w:rsidR="00087BEE" w:rsidRPr="0066101C">
          <w:rPr>
            <w:noProof/>
            <w:webHidden/>
          </w:rPr>
          <w:tab/>
        </w:r>
        <w:r w:rsidR="00087BEE" w:rsidRPr="0066101C">
          <w:rPr>
            <w:noProof/>
            <w:webHidden/>
          </w:rPr>
          <w:fldChar w:fldCharType="begin"/>
        </w:r>
        <w:r w:rsidR="00087BEE" w:rsidRPr="0066101C">
          <w:rPr>
            <w:noProof/>
            <w:webHidden/>
          </w:rPr>
          <w:instrText xml:space="preserve"> PAGEREF _Toc522229044 \h </w:instrText>
        </w:r>
        <w:r w:rsidR="00087BEE" w:rsidRPr="0066101C">
          <w:rPr>
            <w:noProof/>
            <w:webHidden/>
          </w:rPr>
        </w:r>
        <w:r w:rsidR="00087BEE" w:rsidRPr="0066101C">
          <w:rPr>
            <w:noProof/>
            <w:webHidden/>
          </w:rPr>
          <w:fldChar w:fldCharType="separate"/>
        </w:r>
        <w:r w:rsidR="00087BEE">
          <w:rPr>
            <w:noProof/>
            <w:webHidden/>
          </w:rPr>
          <w:t>16</w:t>
        </w:r>
        <w:r w:rsidR="00087BEE" w:rsidRPr="0066101C">
          <w:rPr>
            <w:noProof/>
            <w:webHidden/>
          </w:rPr>
          <w:fldChar w:fldCharType="end"/>
        </w:r>
      </w:hyperlink>
    </w:p>
    <w:p w:rsidR="00087BEE" w:rsidRPr="0066101C" w:rsidRDefault="00B06F8B" w:rsidP="00087BEE">
      <w:pPr>
        <w:pStyle w:val="32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5" w:history="1">
        <w:r w:rsidR="00087BEE" w:rsidRPr="0066101C">
          <w:rPr>
            <w:rStyle w:val="af2"/>
            <w:noProof/>
          </w:rPr>
          <w:t>1.1.6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Характеристика улично-дорожной сети ородского округа Ухта</w:t>
        </w:r>
        <w:r w:rsidR="00087BEE" w:rsidRPr="0066101C">
          <w:rPr>
            <w:noProof/>
            <w:webHidden/>
          </w:rPr>
          <w:tab/>
        </w:r>
        <w:r w:rsidR="00087BEE" w:rsidRPr="0066101C">
          <w:rPr>
            <w:noProof/>
            <w:webHidden/>
          </w:rPr>
          <w:fldChar w:fldCharType="begin"/>
        </w:r>
        <w:r w:rsidR="00087BEE" w:rsidRPr="0066101C">
          <w:rPr>
            <w:noProof/>
            <w:webHidden/>
          </w:rPr>
          <w:instrText xml:space="preserve"> PAGEREF _Toc522229045 \h </w:instrText>
        </w:r>
        <w:r w:rsidR="00087BEE" w:rsidRPr="0066101C">
          <w:rPr>
            <w:noProof/>
            <w:webHidden/>
          </w:rPr>
        </w:r>
        <w:r w:rsidR="00087BEE" w:rsidRPr="0066101C">
          <w:rPr>
            <w:noProof/>
            <w:webHidden/>
          </w:rPr>
          <w:fldChar w:fldCharType="separate"/>
        </w:r>
        <w:r w:rsidR="00087BEE">
          <w:rPr>
            <w:noProof/>
            <w:webHidden/>
          </w:rPr>
          <w:t>18</w:t>
        </w:r>
        <w:r w:rsidR="00087BEE" w:rsidRPr="0066101C">
          <w:rPr>
            <w:noProof/>
            <w:webHidden/>
          </w:rPr>
          <w:fldChar w:fldCharType="end"/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6" w:history="1">
        <w:r w:rsidR="00087BEE" w:rsidRPr="0066101C">
          <w:rPr>
            <w:rStyle w:val="af2"/>
            <w:noProof/>
          </w:rPr>
          <w:t>2 Подготовка и проведение транспортных обследований</w:t>
        </w:r>
        <w:r w:rsidR="00087BEE" w:rsidRPr="0066101C">
          <w:rPr>
            <w:noProof/>
            <w:webHidden/>
          </w:rPr>
          <w:tab/>
          <w:t>26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7" w:history="1">
        <w:r w:rsidR="00087BEE" w:rsidRPr="0066101C">
          <w:rPr>
            <w:rStyle w:val="af2"/>
            <w:noProof/>
          </w:rPr>
          <w:t>2.1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Обследование интенсивности движения транспортных средств</w:t>
        </w:r>
        <w:r w:rsidR="00087BEE" w:rsidRPr="0066101C">
          <w:rPr>
            <w:noProof/>
            <w:webHidden/>
          </w:rPr>
          <w:tab/>
          <w:t>26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8" w:history="1">
        <w:r w:rsidR="00087BEE" w:rsidRPr="0066101C">
          <w:rPr>
            <w:rStyle w:val="af2"/>
            <w:noProof/>
          </w:rPr>
          <w:t>2.2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 xml:space="preserve"> </w:t>
        </w:r>
        <w:r w:rsidR="00087BEE" w:rsidRPr="0066101C">
          <w:rPr>
            <w:rStyle w:val="af2"/>
            <w:noProof/>
          </w:rPr>
          <w:t>Обследование пассажиропотока</w:t>
        </w:r>
        <w:r w:rsidR="00087BEE" w:rsidRPr="0066101C">
          <w:rPr>
            <w:noProof/>
            <w:webHidden/>
          </w:rPr>
          <w:tab/>
          <w:t>30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49" w:history="1">
        <w:r w:rsidR="00087BEE" w:rsidRPr="0066101C">
          <w:rPr>
            <w:rStyle w:val="af2"/>
            <w:noProof/>
          </w:rPr>
          <w:t>3 Анализ организационной деятельности органов государственной власти субъекта Российской Федерации и органов местного самоуправления по ОДД</w:t>
        </w:r>
        <w:r w:rsidR="00087BEE" w:rsidRPr="0066101C">
          <w:rPr>
            <w:noProof/>
            <w:webHidden/>
          </w:rPr>
          <w:tab/>
        </w:r>
        <w:r w:rsidR="00087BEE" w:rsidRPr="0066101C">
          <w:rPr>
            <w:noProof/>
            <w:webHidden/>
          </w:rPr>
          <w:fldChar w:fldCharType="begin"/>
        </w:r>
        <w:r w:rsidR="00087BEE" w:rsidRPr="0066101C">
          <w:rPr>
            <w:noProof/>
            <w:webHidden/>
          </w:rPr>
          <w:instrText xml:space="preserve"> PAGEREF _Toc522229049 \h </w:instrText>
        </w:r>
        <w:r w:rsidR="00087BEE" w:rsidRPr="0066101C">
          <w:rPr>
            <w:noProof/>
            <w:webHidden/>
          </w:rPr>
        </w:r>
        <w:r w:rsidR="00087BEE" w:rsidRPr="0066101C">
          <w:rPr>
            <w:noProof/>
            <w:webHidden/>
          </w:rPr>
          <w:fldChar w:fldCharType="separate"/>
        </w:r>
        <w:r w:rsidR="00087BEE">
          <w:rPr>
            <w:noProof/>
            <w:webHidden/>
          </w:rPr>
          <w:t>32</w:t>
        </w:r>
        <w:r w:rsidR="00087BEE" w:rsidRPr="0066101C">
          <w:rPr>
            <w:noProof/>
            <w:webHidden/>
          </w:rPr>
          <w:fldChar w:fldCharType="end"/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0" w:history="1">
        <w:r w:rsidR="00087BEE" w:rsidRPr="0066101C">
          <w:rPr>
            <w:rStyle w:val="af2"/>
            <w:noProof/>
          </w:rPr>
          <w:t>4 Анализ нормативного правового и информационного обеспечения деятельности в сфере организации дорожного движения</w:t>
        </w:r>
        <w:r w:rsidR="00087BEE" w:rsidRPr="0066101C">
          <w:rPr>
            <w:noProof/>
            <w:webHidden/>
          </w:rPr>
          <w:tab/>
          <w:t>32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1" w:history="1">
        <w:r w:rsidR="00087BEE" w:rsidRPr="0066101C">
          <w:rPr>
            <w:rStyle w:val="af2"/>
            <w:noProof/>
          </w:rPr>
          <w:t>5 Анализ имеющихся документов территориального планирования и документации по планировке территории, документов стратегического планирования</w:t>
        </w:r>
        <w:r w:rsidR="00087BEE" w:rsidRPr="0066101C">
          <w:rPr>
            <w:noProof/>
            <w:webHidden/>
          </w:rPr>
          <w:tab/>
          <w:t>36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2" w:history="1">
        <w:r w:rsidR="00087BEE" w:rsidRPr="0066101C">
          <w:rPr>
            <w:rStyle w:val="af2"/>
            <w:noProof/>
          </w:rPr>
          <w:t>6 Описание основных элементов дорог, их пересечений и примыканий, включая геометрические параметры элементов дороги, транспортно-эксплуатационные характеристики</w:t>
        </w:r>
        <w:r w:rsidR="00087BEE" w:rsidRPr="0066101C">
          <w:rPr>
            <w:noProof/>
            <w:webHidden/>
          </w:rPr>
          <w:tab/>
          <w:t>45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3" w:history="1">
        <w:r w:rsidR="00087BEE" w:rsidRPr="0066101C">
          <w:rPr>
            <w:rStyle w:val="af2"/>
            <w:noProof/>
          </w:rPr>
          <w:t>7 Описание существующей организации движения транспортных средств и пешеходов, включая описание организации движения маршрутных транспортных средств, размещения мест для стоянки и остановки транспортных средств, объектов дорожного сервиса</w:t>
        </w:r>
        <w:r w:rsidR="00087BEE" w:rsidRPr="0066101C">
          <w:rPr>
            <w:noProof/>
            <w:webHidden/>
          </w:rPr>
          <w:tab/>
          <w:t>51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4" w:history="1">
        <w:r w:rsidR="00087BEE" w:rsidRPr="0066101C">
          <w:rPr>
            <w:rStyle w:val="af2"/>
            <w:noProof/>
          </w:rPr>
          <w:t>7.1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087BEE" w:rsidRPr="0066101C">
          <w:rPr>
            <w:rStyle w:val="af2"/>
            <w:noProof/>
          </w:rPr>
          <w:t>Организация движения в пространстве</w:t>
        </w:r>
        <w:r w:rsidR="00087BEE" w:rsidRPr="0066101C">
          <w:rPr>
            <w:noProof/>
            <w:webHidden/>
          </w:rPr>
          <w:tab/>
          <w:t>52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5" w:history="1">
        <w:r w:rsidR="00087BEE" w:rsidRPr="0066101C">
          <w:rPr>
            <w:rStyle w:val="af2"/>
            <w:noProof/>
          </w:rPr>
          <w:t>7.2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087BEE" w:rsidRPr="0066101C">
          <w:rPr>
            <w:rStyle w:val="af2"/>
            <w:noProof/>
          </w:rPr>
          <w:t>Организация движения во времени</w:t>
        </w:r>
        <w:r w:rsidR="00087BEE" w:rsidRPr="0066101C">
          <w:rPr>
            <w:noProof/>
            <w:webHidden/>
          </w:rPr>
          <w:tab/>
          <w:t>52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6" w:history="1">
        <w:r w:rsidR="00087BEE" w:rsidRPr="0066101C">
          <w:rPr>
            <w:rStyle w:val="af2"/>
            <w:noProof/>
          </w:rPr>
          <w:t>7.3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087BEE" w:rsidRPr="0066101C">
          <w:rPr>
            <w:rStyle w:val="af2"/>
            <w:noProof/>
          </w:rPr>
          <w:t>Формирование однородного транспортного потока</w:t>
        </w:r>
        <w:r w:rsidR="00087BEE" w:rsidRPr="0066101C">
          <w:rPr>
            <w:noProof/>
            <w:webHidden/>
          </w:rPr>
          <w:tab/>
          <w:t>54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7" w:history="1">
        <w:r w:rsidR="00087BEE" w:rsidRPr="0066101C">
          <w:rPr>
            <w:rStyle w:val="af2"/>
            <w:noProof/>
          </w:rPr>
          <w:t>7.4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087BEE" w:rsidRPr="0066101C">
          <w:rPr>
            <w:rStyle w:val="af2"/>
            <w:noProof/>
          </w:rPr>
          <w:t>Размещение мест стоянки и остановки транспортных средств</w:t>
        </w:r>
        <w:r w:rsidR="00087BEE" w:rsidRPr="0066101C">
          <w:rPr>
            <w:noProof/>
            <w:webHidden/>
          </w:rPr>
          <w:tab/>
          <w:t>54</w:t>
        </w:r>
      </w:hyperlink>
    </w:p>
    <w:p w:rsidR="00087BEE" w:rsidRPr="0066101C" w:rsidRDefault="00B06F8B" w:rsidP="00087BEE">
      <w:pPr>
        <w:pStyle w:val="2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8" w:history="1">
        <w:r w:rsidR="00087BEE" w:rsidRPr="0066101C">
          <w:rPr>
            <w:rStyle w:val="af2"/>
            <w:noProof/>
          </w:rPr>
          <w:t>7.5</w:t>
        </w:r>
        <w:r w:rsidR="00087BEE" w:rsidRPr="0066101C">
          <w:rPr>
            <w:rFonts w:asciiTheme="minorHAnsi" w:eastAsiaTheme="minorEastAsia" w:hAnsiTheme="minorHAnsi" w:cstheme="minorBidi"/>
            <w:noProof/>
            <w:sz w:val="22"/>
            <w:lang w:eastAsia="ru-RU"/>
          </w:rPr>
          <w:tab/>
        </w:r>
        <w:r w:rsidR="00087BEE" w:rsidRPr="0066101C">
          <w:rPr>
            <w:rStyle w:val="af2"/>
            <w:noProof/>
          </w:rPr>
          <w:t>Оптимизация скорости движения на улицах и дорогах</w:t>
        </w:r>
        <w:r w:rsidR="00087BEE" w:rsidRPr="0066101C">
          <w:rPr>
            <w:noProof/>
            <w:webHidden/>
          </w:rPr>
          <w:tab/>
          <w:t>55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59" w:history="1">
        <w:r w:rsidR="00087BEE" w:rsidRPr="0066101C">
          <w:rPr>
            <w:rStyle w:val="af2"/>
            <w:noProof/>
          </w:rPr>
          <w:t>8 Анализ параметров дорожного движения</w:t>
        </w:r>
        <w:r w:rsidR="00087BEE" w:rsidRPr="0066101C">
          <w:rPr>
            <w:noProof/>
            <w:webHidden/>
          </w:rPr>
          <w:tab/>
          <w:t>56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0" w:history="1">
        <w:r w:rsidR="00087BEE" w:rsidRPr="0066101C">
          <w:rPr>
            <w:rStyle w:val="af2"/>
            <w:noProof/>
          </w:rPr>
          <w:t>9 Анализ загрузки дорожной сети на ключевых участках УДС</w:t>
        </w:r>
        <w:r w:rsidR="00087BEE" w:rsidRPr="0066101C">
          <w:rPr>
            <w:noProof/>
            <w:webHidden/>
          </w:rPr>
          <w:tab/>
          <w:t>56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1" w:history="1">
        <w:r w:rsidR="00087BEE" w:rsidRPr="0066101C">
          <w:rPr>
            <w:rStyle w:val="af2"/>
            <w:noProof/>
          </w:rPr>
          <w:t xml:space="preserve">10 Анализ существующей системы пассажирского транспорта общего пользования на территории муниципального </w:t>
        </w:r>
        <w:r w:rsidR="00087BEE">
          <w:rPr>
            <w:rStyle w:val="af2"/>
            <w:noProof/>
          </w:rPr>
          <w:t>образования ГО «Ухта»</w:t>
        </w:r>
        <w:r w:rsidR="00087BEE" w:rsidRPr="0066101C">
          <w:rPr>
            <w:rStyle w:val="af2"/>
            <w:noProof/>
          </w:rPr>
          <w:t xml:space="preserve"> с учетом характера пассажиропотоков</w:t>
        </w:r>
        <w:r w:rsidR="00087BEE" w:rsidRPr="0066101C">
          <w:rPr>
            <w:noProof/>
            <w:webHidden/>
          </w:rPr>
          <w:tab/>
          <w:t>59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2" w:history="1">
        <w:r w:rsidR="00087BEE" w:rsidRPr="0066101C">
          <w:rPr>
            <w:rStyle w:val="af2"/>
            <w:noProof/>
          </w:rPr>
          <w:t>11 Оценка уровня транспортной доступности ородского округа Ухта с учетом транспортных корреспонденций с другими муниципальными образованиями и территориями.</w:t>
        </w:r>
        <w:r w:rsidR="00087BEE" w:rsidRPr="0066101C">
          <w:rPr>
            <w:noProof/>
            <w:webHidden/>
          </w:rPr>
          <w:tab/>
          <w:t>59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3" w:history="1">
        <w:r w:rsidR="00087BEE" w:rsidRPr="0066101C">
          <w:rPr>
            <w:rStyle w:val="af2"/>
            <w:noProof/>
          </w:rPr>
          <w:t>12 Анализ организации парковочного пространства на территории ородского округа Ухта</w:t>
        </w:r>
        <w:r w:rsidR="00087BEE" w:rsidRPr="0066101C">
          <w:rPr>
            <w:noProof/>
            <w:webHidden/>
          </w:rPr>
          <w:tab/>
        </w:r>
      </w:hyperlink>
      <w:r w:rsidR="00087BEE">
        <w:t>61</w:t>
      </w:r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4" w:history="1">
        <w:r w:rsidR="00087BEE" w:rsidRPr="0066101C">
          <w:rPr>
            <w:rStyle w:val="af2"/>
            <w:noProof/>
          </w:rPr>
          <w:t>13 Анализ эксплуатационного состояния ТСОДД</w:t>
        </w:r>
        <w:r w:rsidR="00087BEE" w:rsidRPr="0066101C">
          <w:rPr>
            <w:noProof/>
            <w:webHidden/>
          </w:rPr>
          <w:tab/>
          <w:t>62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5" w:history="1">
        <w:r w:rsidR="00087BEE" w:rsidRPr="0066101C">
          <w:rPr>
            <w:rStyle w:val="af2"/>
            <w:noProof/>
          </w:rPr>
          <w:t>14 Анализ причин и условий возникновения дорожно-транспортных происшествий</w:t>
        </w:r>
        <w:r w:rsidR="00087BEE" w:rsidRPr="0066101C">
          <w:rPr>
            <w:noProof/>
            <w:webHidden/>
          </w:rPr>
          <w:tab/>
          <w:t>64</w:t>
        </w:r>
      </w:hyperlink>
    </w:p>
    <w:p w:rsidR="00087BEE" w:rsidRPr="0066101C" w:rsidRDefault="00B06F8B" w:rsidP="00087BEE">
      <w:pPr>
        <w:pStyle w:val="11"/>
        <w:ind w:left="0" w:firstLine="0"/>
        <w:rPr>
          <w:rFonts w:asciiTheme="minorHAnsi" w:eastAsiaTheme="minorEastAsia" w:hAnsiTheme="minorHAnsi" w:cstheme="minorBidi"/>
          <w:noProof/>
          <w:sz w:val="22"/>
          <w:lang w:eastAsia="ru-RU"/>
        </w:rPr>
      </w:pPr>
      <w:hyperlink w:anchor="_Toc522229066" w:history="1">
        <w:r w:rsidR="00087BEE" w:rsidRPr="0066101C">
          <w:rPr>
            <w:rStyle w:val="af2"/>
            <w:noProof/>
          </w:rPr>
          <w:t>СПИСОК ИСПОЛЬЗОВАННЫХ ИСТОЧНИКОВ</w:t>
        </w:r>
        <w:r w:rsidR="00087BEE" w:rsidRPr="0066101C">
          <w:rPr>
            <w:noProof/>
            <w:webHidden/>
          </w:rPr>
          <w:tab/>
          <w:t>69</w:t>
        </w:r>
      </w:hyperlink>
    </w:p>
    <w:p w:rsidR="00087BEE" w:rsidRDefault="00087BEE" w:rsidP="00087BEE">
      <w:pPr>
        <w:ind w:firstLine="0"/>
      </w:pPr>
      <w:r w:rsidRPr="0066101C">
        <w:fldChar w:fldCharType="end"/>
      </w:r>
      <w:r w:rsidRPr="008730FD">
        <w:br w:type="page"/>
      </w:r>
    </w:p>
    <w:p w:rsidR="00087BEE" w:rsidRDefault="00087BEE" w:rsidP="00087BEE">
      <w:pPr>
        <w:jc w:val="center"/>
      </w:pPr>
      <w:r>
        <w:lastRenderedPageBreak/>
        <w:t>СОКРАЩЕНИЯ И ОПРЕДЕЛЕНИЯ</w:t>
      </w:r>
    </w:p>
    <w:p w:rsidR="00087BEE" w:rsidRPr="008730FD" w:rsidRDefault="00087BEE" w:rsidP="00087BEE"/>
    <w:tbl>
      <w:tblPr>
        <w:tblpPr w:leftFromText="180" w:rightFromText="180" w:vertAnchor="page" w:horzAnchor="margin" w:tblpY="1796"/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2093"/>
        <w:gridCol w:w="459"/>
        <w:gridCol w:w="6106"/>
      </w:tblGrid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а</w:t>
            </w:r>
            <w:proofErr w:type="gramEnd"/>
            <w:r w:rsidRPr="008730FD">
              <w:rPr>
                <w:sz w:val="26"/>
                <w:szCs w:val="26"/>
              </w:rPr>
              <w:t xml:space="preserve">/д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автомобильная</w:t>
            </w:r>
            <w:proofErr w:type="gramEnd"/>
            <w:r w:rsidRPr="008730FD">
              <w:rPr>
                <w:sz w:val="26"/>
                <w:szCs w:val="26"/>
              </w:rPr>
              <w:t xml:space="preserve"> дорога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АИП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адресная</w:t>
            </w:r>
            <w:proofErr w:type="gramEnd"/>
            <w:r w:rsidRPr="008730FD">
              <w:rPr>
                <w:sz w:val="26"/>
                <w:szCs w:val="26"/>
              </w:rPr>
              <w:t xml:space="preserve"> инвестиционная программа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АСУДД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ind w:left="889" w:hanging="38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автоматизированная</w:t>
            </w:r>
            <w:proofErr w:type="gramEnd"/>
            <w:r w:rsidRPr="008730FD">
              <w:rPr>
                <w:sz w:val="26"/>
                <w:szCs w:val="26"/>
              </w:rPr>
              <w:t xml:space="preserve"> система управления </w:t>
            </w:r>
            <w:r>
              <w:rPr>
                <w:sz w:val="26"/>
                <w:szCs w:val="26"/>
              </w:rPr>
              <w:t xml:space="preserve">          </w:t>
            </w:r>
            <w:r w:rsidRPr="008730FD">
              <w:rPr>
                <w:sz w:val="26"/>
                <w:szCs w:val="26"/>
              </w:rPr>
              <w:t xml:space="preserve">дорожным движением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БДД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безопасность</w:t>
            </w:r>
            <w:proofErr w:type="gramEnd"/>
            <w:r w:rsidRPr="008730FD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8730FD">
              <w:rPr>
                <w:sz w:val="26"/>
                <w:szCs w:val="26"/>
              </w:rPr>
              <w:t>м.о</w:t>
            </w:r>
            <w:proofErr w:type="spellEnd"/>
            <w:r w:rsidRPr="008730FD">
              <w:rPr>
                <w:sz w:val="26"/>
                <w:szCs w:val="26"/>
              </w:rPr>
              <w:t>.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муниципальный</w:t>
            </w:r>
            <w:proofErr w:type="gramEnd"/>
            <w:r w:rsidRPr="008730FD">
              <w:rPr>
                <w:sz w:val="26"/>
                <w:szCs w:val="26"/>
              </w:rPr>
              <w:t xml:space="preserve"> округ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8730FD">
              <w:rPr>
                <w:sz w:val="26"/>
                <w:szCs w:val="26"/>
              </w:rPr>
              <w:t>г.п</w:t>
            </w:r>
            <w:proofErr w:type="spellEnd"/>
            <w:r w:rsidRPr="008730FD">
              <w:rPr>
                <w:sz w:val="26"/>
                <w:szCs w:val="26"/>
              </w:rPr>
              <w:t>.</w:t>
            </w:r>
          </w:p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8730FD">
              <w:rPr>
                <w:sz w:val="26"/>
                <w:szCs w:val="26"/>
              </w:rPr>
              <w:t>с.п</w:t>
            </w:r>
            <w:proofErr w:type="spellEnd"/>
            <w:r w:rsidRPr="008730FD">
              <w:rPr>
                <w:sz w:val="26"/>
                <w:szCs w:val="26"/>
              </w:rPr>
              <w:t>.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городское</w:t>
            </w:r>
            <w:proofErr w:type="gramEnd"/>
            <w:r w:rsidRPr="008730FD">
              <w:rPr>
                <w:sz w:val="26"/>
                <w:szCs w:val="26"/>
              </w:rPr>
              <w:t xml:space="preserve"> поселение </w:t>
            </w:r>
          </w:p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сельское</w:t>
            </w:r>
            <w:proofErr w:type="gramEnd"/>
            <w:r w:rsidRPr="008730FD">
              <w:rPr>
                <w:sz w:val="26"/>
                <w:szCs w:val="26"/>
              </w:rPr>
              <w:t xml:space="preserve"> поселение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ГП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государственная</w:t>
            </w:r>
            <w:proofErr w:type="gramEnd"/>
            <w:r w:rsidRPr="008730FD">
              <w:rPr>
                <w:sz w:val="26"/>
                <w:szCs w:val="26"/>
              </w:rPr>
              <w:t xml:space="preserve"> программа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НГПТ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ind w:left="889" w:firstLine="0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наземный</w:t>
            </w:r>
            <w:proofErr w:type="gramEnd"/>
            <w:r w:rsidRPr="008730FD">
              <w:rPr>
                <w:sz w:val="26"/>
                <w:szCs w:val="26"/>
              </w:rPr>
              <w:t xml:space="preserve"> городской пассажирский транспорт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ДТП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дорожно</w:t>
            </w:r>
            <w:proofErr w:type="gramEnd"/>
            <w:r w:rsidRPr="008730FD">
              <w:rPr>
                <w:sz w:val="26"/>
                <w:szCs w:val="26"/>
              </w:rPr>
              <w:t xml:space="preserve">-транспортное происшествие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ж</w:t>
            </w:r>
            <w:proofErr w:type="gramEnd"/>
            <w:r w:rsidRPr="008730FD">
              <w:rPr>
                <w:sz w:val="26"/>
                <w:szCs w:val="26"/>
              </w:rPr>
              <w:t xml:space="preserve">/д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железная</w:t>
            </w:r>
            <w:proofErr w:type="gramEnd"/>
            <w:r w:rsidRPr="008730FD">
              <w:rPr>
                <w:sz w:val="26"/>
                <w:szCs w:val="26"/>
              </w:rPr>
              <w:t xml:space="preserve"> дорога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КСОДД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ind w:left="889" w:hanging="38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Комплексная схема организации дорожного движения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НИР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Научно-исследовательская работа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ОДД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организация</w:t>
            </w:r>
            <w:proofErr w:type="gramEnd"/>
            <w:r w:rsidRPr="008730FD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spellStart"/>
            <w:r w:rsidRPr="008730FD">
              <w:rPr>
                <w:sz w:val="26"/>
                <w:szCs w:val="26"/>
              </w:rPr>
              <w:t>п.г.т</w:t>
            </w:r>
            <w:proofErr w:type="spellEnd"/>
            <w:r w:rsidRPr="008730FD">
              <w:rPr>
                <w:sz w:val="26"/>
                <w:szCs w:val="26"/>
              </w:rPr>
              <w:t xml:space="preserve">.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поселок</w:t>
            </w:r>
            <w:proofErr w:type="gramEnd"/>
            <w:r w:rsidRPr="008730FD">
              <w:rPr>
                <w:sz w:val="26"/>
                <w:szCs w:val="26"/>
              </w:rPr>
              <w:t xml:space="preserve"> городского типа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ПДД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правила</w:t>
            </w:r>
            <w:proofErr w:type="gramEnd"/>
            <w:r w:rsidRPr="008730FD">
              <w:rPr>
                <w:sz w:val="26"/>
                <w:szCs w:val="26"/>
              </w:rPr>
              <w:t xml:space="preserve"> дорожного движения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ПКРТИ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ind w:left="889" w:firstLine="0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Программа комплексного развития транспортной инфраструктуры</w:t>
            </w:r>
          </w:p>
        </w:tc>
      </w:tr>
      <w:tr w:rsidR="00087BEE" w:rsidRPr="008730FD" w:rsidTr="009F465E">
        <w:trPr>
          <w:trHeight w:val="282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РТК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региональные</w:t>
            </w:r>
            <w:proofErr w:type="gramEnd"/>
            <w:r w:rsidRPr="008730FD">
              <w:rPr>
                <w:sz w:val="26"/>
                <w:szCs w:val="26"/>
              </w:rPr>
              <w:t xml:space="preserve"> транспортные коридоры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СО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светофорный</w:t>
            </w:r>
            <w:proofErr w:type="gramEnd"/>
            <w:r w:rsidRPr="008730FD">
              <w:rPr>
                <w:sz w:val="26"/>
                <w:szCs w:val="26"/>
              </w:rPr>
              <w:t xml:space="preserve"> объект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СТП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схема</w:t>
            </w:r>
            <w:proofErr w:type="gramEnd"/>
            <w:r w:rsidRPr="008730FD">
              <w:rPr>
                <w:sz w:val="26"/>
                <w:szCs w:val="26"/>
              </w:rPr>
              <w:t xml:space="preserve"> территориального планирования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ТОП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транспорт</w:t>
            </w:r>
            <w:proofErr w:type="gramEnd"/>
            <w:r w:rsidRPr="008730FD">
              <w:rPr>
                <w:sz w:val="26"/>
                <w:szCs w:val="26"/>
              </w:rPr>
              <w:t xml:space="preserve"> общего пользования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ТП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транспортный</w:t>
            </w:r>
            <w:proofErr w:type="gramEnd"/>
            <w:r w:rsidRPr="008730FD">
              <w:rPr>
                <w:sz w:val="26"/>
                <w:szCs w:val="26"/>
              </w:rPr>
              <w:t xml:space="preserve"> поток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ТПУ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транспортно</w:t>
            </w:r>
            <w:proofErr w:type="gramEnd"/>
            <w:r w:rsidRPr="008730FD">
              <w:rPr>
                <w:sz w:val="26"/>
                <w:szCs w:val="26"/>
              </w:rPr>
              <w:t xml:space="preserve">-пересадочный узел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ТРК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торгово</w:t>
            </w:r>
            <w:proofErr w:type="gramEnd"/>
            <w:r w:rsidRPr="008730FD">
              <w:rPr>
                <w:sz w:val="26"/>
                <w:szCs w:val="26"/>
              </w:rPr>
              <w:t xml:space="preserve">-развлекательный комплекс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ТС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транспортное</w:t>
            </w:r>
            <w:proofErr w:type="gramEnd"/>
            <w:r w:rsidRPr="008730FD">
              <w:rPr>
                <w:sz w:val="26"/>
                <w:szCs w:val="26"/>
              </w:rPr>
              <w:t xml:space="preserve"> средство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ТСОДД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ind w:left="889" w:hanging="38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технические</w:t>
            </w:r>
            <w:proofErr w:type="gramEnd"/>
            <w:r w:rsidRPr="008730FD">
              <w:rPr>
                <w:sz w:val="26"/>
                <w:szCs w:val="26"/>
              </w:rPr>
              <w:t xml:space="preserve"> средства организации дорожного движения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ТЦ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торговый</w:t>
            </w:r>
            <w:proofErr w:type="gramEnd"/>
            <w:r w:rsidRPr="008730FD">
              <w:rPr>
                <w:sz w:val="26"/>
                <w:szCs w:val="26"/>
              </w:rPr>
              <w:t xml:space="preserve"> центр </w:t>
            </w:r>
          </w:p>
        </w:tc>
      </w:tr>
      <w:tr w:rsidR="00087BEE" w:rsidRPr="008730FD" w:rsidTr="009F465E">
        <w:trPr>
          <w:trHeight w:val="109"/>
        </w:trPr>
        <w:tc>
          <w:tcPr>
            <w:tcW w:w="2093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УДС </w:t>
            </w:r>
          </w:p>
        </w:tc>
        <w:tc>
          <w:tcPr>
            <w:tcW w:w="459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 xml:space="preserve">- </w:t>
            </w:r>
          </w:p>
        </w:tc>
        <w:tc>
          <w:tcPr>
            <w:tcW w:w="6106" w:type="dxa"/>
          </w:tcPr>
          <w:p w:rsidR="00087BEE" w:rsidRPr="008730FD" w:rsidRDefault="00087BEE" w:rsidP="009F465E">
            <w:pPr>
              <w:autoSpaceDE w:val="0"/>
              <w:autoSpaceDN w:val="0"/>
              <w:adjustRightInd w:val="0"/>
              <w:spacing w:line="240" w:lineRule="auto"/>
              <w:rPr>
                <w:sz w:val="26"/>
                <w:szCs w:val="26"/>
              </w:rPr>
            </w:pPr>
            <w:proofErr w:type="gramStart"/>
            <w:r w:rsidRPr="008730FD">
              <w:rPr>
                <w:sz w:val="26"/>
                <w:szCs w:val="26"/>
              </w:rPr>
              <w:t>улично</w:t>
            </w:r>
            <w:proofErr w:type="gramEnd"/>
            <w:r w:rsidRPr="008730FD">
              <w:rPr>
                <w:sz w:val="26"/>
                <w:szCs w:val="26"/>
              </w:rPr>
              <w:t>-дорожная сеть</w:t>
            </w:r>
          </w:p>
        </w:tc>
      </w:tr>
    </w:tbl>
    <w:p w:rsidR="00087BEE" w:rsidRPr="008730FD" w:rsidRDefault="00087BEE" w:rsidP="00087BEE">
      <w:pPr>
        <w:spacing w:after="160" w:line="259" w:lineRule="auto"/>
        <w:ind w:firstLine="0"/>
        <w:jc w:val="left"/>
      </w:pPr>
      <w:r w:rsidRPr="008730FD">
        <w:br w:type="page"/>
      </w:r>
    </w:p>
    <w:p w:rsidR="00087BEE" w:rsidRPr="008730FD" w:rsidRDefault="00087BEE" w:rsidP="00087BEE">
      <w:pPr>
        <w:pStyle w:val="ab"/>
        <w:ind w:firstLine="567"/>
      </w:pPr>
      <w:bookmarkStart w:id="3" w:name="_Toc517864526"/>
      <w:bookmarkStart w:id="4" w:name="_Toc522229034"/>
      <w:r w:rsidRPr="008730FD">
        <w:lastRenderedPageBreak/>
        <w:t>ВВЕДЕНИЕ</w:t>
      </w:r>
      <w:bookmarkEnd w:id="3"/>
      <w:bookmarkEnd w:id="4"/>
    </w:p>
    <w:p w:rsidR="00087BEE" w:rsidRPr="008730FD" w:rsidRDefault="00087BEE" w:rsidP="00087BEE">
      <w:pPr>
        <w:ind w:firstLine="567"/>
        <w:rPr>
          <w:color w:val="FF0000"/>
        </w:rPr>
      </w:pPr>
      <w:r w:rsidRPr="008730FD">
        <w:t>Комплексная схема организации дорожного движения – это стратегический документ, предполагающий развитие транспортной инфраструктуры города на кратко-, средне- и долгосрочный периоды, включая разработку перспективных мероприятий, направленных на обеспечение безопасности дорожного движения, упорядочение и улучшение условий дорожного движения транспортных средств и пешеходов, повышение качества транспортного обслуживания населения, организацию пропуска прогнозируемого потока ТС и пешеходов, повышение пропускной способности дорог и эффективности их использования, организацию транспортного обслуживания новых и реконструируемых объектов капитального строительства различного функционального назначения, снижение экономических потерь при осуществлении дорожного движения транспортных средств и пешеходов, снижение негативного воздействия автомобильного транспорта на окружающую среду. Документ разрабатывается на базе решений, пре</w:t>
      </w:r>
      <w:r>
        <w:t>дусмотренных Генеральным планом МОГО</w:t>
      </w:r>
      <w:r w:rsidRPr="008730FD">
        <w:t xml:space="preserve"> «</w:t>
      </w:r>
      <w:r>
        <w:t>Ухта</w:t>
      </w:r>
      <w:r w:rsidRPr="008730FD">
        <w:t>» 2</w:t>
      </w:r>
      <w:r>
        <w:t>013 г., Правил землепользования</w:t>
      </w:r>
      <w:r w:rsidRPr="008730FD">
        <w:t xml:space="preserve"> и застройки </w:t>
      </w:r>
      <w:r>
        <w:t>МОГО «Ухта»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Научно-исследовательская работа состоит из 3х этапов:</w:t>
      </w:r>
    </w:p>
    <w:p w:rsidR="00087BEE" w:rsidRPr="008730FD" w:rsidRDefault="00087BEE" w:rsidP="00087BEE">
      <w:pPr>
        <w:ind w:firstLine="567"/>
      </w:pPr>
      <w:r>
        <w:t xml:space="preserve">- </w:t>
      </w:r>
      <w:r w:rsidRPr="008730FD">
        <w:t>Характеристика сложившейся ситуации по ОДД на территории муниципального образования</w:t>
      </w:r>
    </w:p>
    <w:p w:rsidR="00087BEE" w:rsidRPr="008730FD" w:rsidRDefault="00087BEE" w:rsidP="00087BEE">
      <w:pPr>
        <w:ind w:firstLine="567"/>
      </w:pPr>
      <w:r>
        <w:t xml:space="preserve">- </w:t>
      </w:r>
      <w:r w:rsidRPr="008730FD">
        <w:t>Разработка транспортной модели муниципального образования</w:t>
      </w:r>
    </w:p>
    <w:p w:rsidR="00087BEE" w:rsidRPr="008730FD" w:rsidRDefault="00087BEE" w:rsidP="00087BEE">
      <w:pPr>
        <w:ind w:firstLine="567"/>
      </w:pPr>
      <w:r>
        <w:t xml:space="preserve">- </w:t>
      </w:r>
      <w:r w:rsidRPr="008730FD">
        <w:t>Разработка программы мероприятий КСОДД на прогнозные периоды и разработка геоинформационной системы с результатами работ.</w:t>
      </w:r>
    </w:p>
    <w:p w:rsidR="00087BEE" w:rsidRPr="008730FD" w:rsidRDefault="00087BEE" w:rsidP="00087BEE">
      <w:pPr>
        <w:ind w:firstLine="567"/>
      </w:pPr>
      <w:r w:rsidRPr="008730FD">
        <w:t>Каждый этап сопровождается отчетом в виде текстового материала и графических приложений.</w:t>
      </w:r>
    </w:p>
    <w:p w:rsidR="00087BEE" w:rsidRPr="008730FD" w:rsidRDefault="00087BEE" w:rsidP="00087BEE">
      <w:pPr>
        <w:spacing w:after="160" w:line="259" w:lineRule="auto"/>
        <w:ind w:firstLine="0"/>
        <w:jc w:val="left"/>
      </w:pPr>
      <w:r w:rsidRPr="008730FD">
        <w:br w:type="page"/>
      </w:r>
    </w:p>
    <w:p w:rsidR="00087BEE" w:rsidRPr="008730FD" w:rsidRDefault="00087BEE" w:rsidP="00087BEE">
      <w:pPr>
        <w:pStyle w:val="1"/>
      </w:pPr>
      <w:bookmarkStart w:id="5" w:name="_Toc517864527"/>
      <w:bookmarkStart w:id="6" w:name="_Toc522229035"/>
      <w:r w:rsidRPr="008730FD">
        <w:lastRenderedPageBreak/>
        <w:t>Сбор и систематизация официальных документарных статических, технических и других данных, необходимых для разработки проекта</w:t>
      </w:r>
      <w:bookmarkEnd w:id="5"/>
      <w:bookmarkEnd w:id="6"/>
    </w:p>
    <w:p w:rsidR="00087BEE" w:rsidRPr="008730FD" w:rsidRDefault="00087BEE" w:rsidP="00087BEE">
      <w:pPr>
        <w:pStyle w:val="2"/>
      </w:pPr>
      <w:bookmarkStart w:id="7" w:name="_Toc517864528"/>
      <w:bookmarkStart w:id="8" w:name="_Toc522229036"/>
      <w:r w:rsidRPr="008730FD">
        <w:t xml:space="preserve">Общая характеристика МО </w:t>
      </w:r>
      <w:r>
        <w:t>городского округа «Ухта</w:t>
      </w:r>
      <w:r w:rsidRPr="008730FD">
        <w:t>»</w:t>
      </w:r>
      <w:bookmarkEnd w:id="7"/>
      <w:bookmarkEnd w:id="8"/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 xml:space="preserve">Муниципальное образование городской округ Ухта расположено в центральной части Республики Коми, граничит с востока с муниципальным районом Сосногорск, с севера -  с </w:t>
      </w:r>
      <w:proofErr w:type="spellStart"/>
      <w:r w:rsidRPr="001E7AC4">
        <w:rPr>
          <w:rFonts w:eastAsia="Calibri"/>
          <w:color w:val="000000" w:themeColor="text1"/>
          <w:szCs w:val="24"/>
        </w:rPr>
        <w:t>Ижемским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муниципальным районом, с юга - с </w:t>
      </w:r>
      <w:proofErr w:type="spellStart"/>
      <w:r w:rsidRPr="001E7AC4">
        <w:rPr>
          <w:rFonts w:eastAsia="Calibri"/>
          <w:color w:val="000000" w:themeColor="text1"/>
          <w:szCs w:val="24"/>
        </w:rPr>
        <w:t>Корткеросским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и </w:t>
      </w:r>
      <w:proofErr w:type="spellStart"/>
      <w:r w:rsidRPr="001E7AC4">
        <w:rPr>
          <w:rFonts w:eastAsia="Calibri"/>
          <w:color w:val="000000" w:themeColor="text1"/>
          <w:szCs w:val="24"/>
        </w:rPr>
        <w:t>Усть-Куломским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муниципальными районами, с запада - с </w:t>
      </w:r>
      <w:proofErr w:type="spellStart"/>
      <w:r w:rsidRPr="001E7AC4">
        <w:rPr>
          <w:rFonts w:eastAsia="Calibri"/>
          <w:color w:val="000000" w:themeColor="text1"/>
          <w:szCs w:val="24"/>
        </w:rPr>
        <w:t>Княжпогостским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муниципальным районом.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>Территория городского округа имеет вытянутую с северо-запада на юго-восток форму, на территории муниципального образования расположены восемнадцать населенных пунктов, связанных между собой автомобильными дорогами с различным типом покрытия.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 xml:space="preserve">Город республиканского значения Ухта расположен в восточной части муниципального образования. К югу от Ухты по направлению автомобильной дороги регионального значения </w:t>
      </w:r>
      <w:r>
        <w:rPr>
          <w:rFonts w:eastAsia="Calibri"/>
          <w:color w:val="000000" w:themeColor="text1"/>
          <w:szCs w:val="24"/>
        </w:rPr>
        <w:t>«</w:t>
      </w:r>
      <w:r w:rsidRPr="001E7AC4">
        <w:rPr>
          <w:rFonts w:eastAsia="Calibri"/>
          <w:color w:val="000000" w:themeColor="text1"/>
          <w:szCs w:val="24"/>
        </w:rPr>
        <w:t>Ухта-Троицко-</w:t>
      </w:r>
      <w:proofErr w:type="gramStart"/>
      <w:r w:rsidRPr="001E7AC4">
        <w:rPr>
          <w:rFonts w:eastAsia="Calibri"/>
          <w:color w:val="000000" w:themeColor="text1"/>
          <w:szCs w:val="24"/>
        </w:rPr>
        <w:t>Печорск</w:t>
      </w:r>
      <w:r>
        <w:rPr>
          <w:rFonts w:eastAsia="Calibri"/>
          <w:color w:val="000000" w:themeColor="text1"/>
          <w:szCs w:val="24"/>
        </w:rPr>
        <w:t>»  расположены</w:t>
      </w:r>
      <w:proofErr w:type="gramEnd"/>
      <w:r>
        <w:rPr>
          <w:rFonts w:eastAsia="Calibri"/>
          <w:color w:val="000000" w:themeColor="text1"/>
          <w:szCs w:val="24"/>
        </w:rPr>
        <w:t xml:space="preserve"> </w:t>
      </w:r>
      <w:proofErr w:type="spellStart"/>
      <w:r>
        <w:rPr>
          <w:rFonts w:eastAsia="Calibri"/>
          <w:color w:val="000000" w:themeColor="text1"/>
          <w:szCs w:val="24"/>
        </w:rPr>
        <w:t>п</w:t>
      </w:r>
      <w:r w:rsidRPr="001E7AC4">
        <w:rPr>
          <w:rFonts w:eastAsia="Calibri"/>
          <w:color w:val="000000" w:themeColor="text1"/>
          <w:szCs w:val="24"/>
        </w:rPr>
        <w:t>с</w:t>
      </w:r>
      <w:r>
        <w:rPr>
          <w:rFonts w:eastAsia="Calibri"/>
          <w:color w:val="000000" w:themeColor="text1"/>
          <w:szCs w:val="24"/>
        </w:rPr>
        <w:t>т</w:t>
      </w:r>
      <w:proofErr w:type="spellEnd"/>
      <w:r>
        <w:rPr>
          <w:rFonts w:eastAsia="Calibri"/>
          <w:color w:val="000000" w:themeColor="text1"/>
          <w:szCs w:val="24"/>
        </w:rPr>
        <w:t xml:space="preserve"> </w:t>
      </w:r>
      <w:proofErr w:type="spellStart"/>
      <w:r>
        <w:rPr>
          <w:rFonts w:eastAsia="Calibri"/>
          <w:color w:val="000000" w:themeColor="text1"/>
          <w:szCs w:val="24"/>
        </w:rPr>
        <w:t>Седъю</w:t>
      </w:r>
      <w:proofErr w:type="spellEnd"/>
      <w:r>
        <w:rPr>
          <w:rFonts w:eastAsia="Calibri"/>
          <w:color w:val="000000" w:themeColor="text1"/>
          <w:szCs w:val="24"/>
        </w:rPr>
        <w:t xml:space="preserve">, </w:t>
      </w:r>
      <w:proofErr w:type="spellStart"/>
      <w:r>
        <w:rPr>
          <w:rFonts w:eastAsia="Calibri"/>
          <w:color w:val="000000" w:themeColor="text1"/>
          <w:szCs w:val="24"/>
        </w:rPr>
        <w:t>п</w:t>
      </w:r>
      <w:r w:rsidRPr="001E7AC4">
        <w:rPr>
          <w:rFonts w:eastAsia="Calibri"/>
          <w:color w:val="000000" w:themeColor="text1"/>
          <w:szCs w:val="24"/>
        </w:rPr>
        <w:t>ст</w:t>
      </w:r>
      <w:proofErr w:type="spellEnd"/>
      <w:r>
        <w:rPr>
          <w:rFonts w:eastAsia="Calibri"/>
          <w:color w:val="000000" w:themeColor="text1"/>
          <w:szCs w:val="24"/>
        </w:rPr>
        <w:t xml:space="preserve"> </w:t>
      </w:r>
      <w:proofErr w:type="spellStart"/>
      <w:r>
        <w:rPr>
          <w:rFonts w:eastAsia="Calibri"/>
          <w:color w:val="000000" w:themeColor="text1"/>
          <w:szCs w:val="24"/>
        </w:rPr>
        <w:t>Изъюр</w:t>
      </w:r>
      <w:proofErr w:type="spellEnd"/>
      <w:r>
        <w:rPr>
          <w:rFonts w:eastAsia="Calibri"/>
          <w:color w:val="000000" w:themeColor="text1"/>
          <w:szCs w:val="24"/>
        </w:rPr>
        <w:t xml:space="preserve">, </w:t>
      </w:r>
      <w:proofErr w:type="spellStart"/>
      <w:r>
        <w:rPr>
          <w:rFonts w:eastAsia="Calibri"/>
          <w:color w:val="000000" w:themeColor="text1"/>
          <w:szCs w:val="24"/>
        </w:rPr>
        <w:t>п</w:t>
      </w:r>
      <w:r w:rsidRPr="001E7AC4">
        <w:rPr>
          <w:rFonts w:eastAsia="Calibri"/>
          <w:color w:val="000000" w:themeColor="text1"/>
          <w:szCs w:val="24"/>
        </w:rPr>
        <w:t>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</w:t>
      </w:r>
      <w:proofErr w:type="spellStart"/>
      <w:r w:rsidRPr="001E7AC4">
        <w:rPr>
          <w:rFonts w:eastAsia="Calibri"/>
          <w:color w:val="000000" w:themeColor="text1"/>
          <w:szCs w:val="24"/>
        </w:rPr>
        <w:t>Кэмдин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, д. </w:t>
      </w:r>
      <w:proofErr w:type="spellStart"/>
      <w:r w:rsidRPr="001E7AC4">
        <w:rPr>
          <w:rFonts w:eastAsia="Calibri"/>
          <w:color w:val="000000" w:themeColor="text1"/>
          <w:szCs w:val="24"/>
        </w:rPr>
        <w:t>Гажаяг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, д. </w:t>
      </w:r>
      <w:proofErr w:type="spellStart"/>
      <w:r w:rsidRPr="001E7AC4">
        <w:rPr>
          <w:rFonts w:eastAsia="Calibri"/>
          <w:color w:val="000000" w:themeColor="text1"/>
          <w:szCs w:val="24"/>
        </w:rPr>
        <w:t>Лай</w:t>
      </w:r>
      <w:r>
        <w:rPr>
          <w:rFonts w:eastAsia="Calibri"/>
          <w:color w:val="000000" w:themeColor="text1"/>
          <w:szCs w:val="24"/>
        </w:rPr>
        <w:t>ково</w:t>
      </w:r>
      <w:proofErr w:type="spellEnd"/>
      <w:r>
        <w:rPr>
          <w:rFonts w:eastAsia="Calibri"/>
          <w:color w:val="000000" w:themeColor="text1"/>
          <w:szCs w:val="24"/>
        </w:rPr>
        <w:t xml:space="preserve">, д. </w:t>
      </w:r>
      <w:proofErr w:type="spellStart"/>
      <w:r>
        <w:rPr>
          <w:rFonts w:eastAsia="Calibri"/>
          <w:color w:val="000000" w:themeColor="text1"/>
          <w:szCs w:val="24"/>
        </w:rPr>
        <w:t>Изваиль</w:t>
      </w:r>
      <w:proofErr w:type="spellEnd"/>
      <w:r>
        <w:rPr>
          <w:rFonts w:eastAsia="Calibri"/>
          <w:color w:val="000000" w:themeColor="text1"/>
          <w:szCs w:val="24"/>
        </w:rPr>
        <w:t xml:space="preserve">. К западу от </w:t>
      </w:r>
      <w:proofErr w:type="spellStart"/>
      <w:r>
        <w:rPr>
          <w:rFonts w:eastAsia="Calibri"/>
          <w:color w:val="000000" w:themeColor="text1"/>
          <w:szCs w:val="24"/>
        </w:rPr>
        <w:t>гр</w:t>
      </w:r>
      <w:r w:rsidRPr="001E7AC4">
        <w:rPr>
          <w:rFonts w:eastAsia="Calibri"/>
          <w:color w:val="000000" w:themeColor="text1"/>
          <w:szCs w:val="24"/>
        </w:rPr>
        <w:t>з</w:t>
      </w:r>
      <w:proofErr w:type="spellEnd"/>
      <w:r w:rsidRPr="001E7AC4">
        <w:rPr>
          <w:rFonts w:eastAsia="Calibri"/>
          <w:color w:val="000000" w:themeColor="text1"/>
          <w:szCs w:val="24"/>
        </w:rPr>
        <w:t>. Ухта по направлению автомобильной</w:t>
      </w:r>
      <w:r>
        <w:rPr>
          <w:rFonts w:eastAsia="Calibri"/>
          <w:color w:val="000000" w:themeColor="text1"/>
          <w:szCs w:val="24"/>
        </w:rPr>
        <w:t xml:space="preserve"> дороги регионального значения «</w:t>
      </w:r>
      <w:r w:rsidRPr="001E7AC4">
        <w:rPr>
          <w:rFonts w:eastAsia="Calibri"/>
          <w:color w:val="000000" w:themeColor="text1"/>
          <w:szCs w:val="24"/>
        </w:rPr>
        <w:t>Сыктывкар-Ухта-Печора-Усинск-Нарьян-Мар</w:t>
      </w:r>
      <w:r>
        <w:rPr>
          <w:rFonts w:eastAsia="Calibri"/>
          <w:color w:val="000000" w:themeColor="text1"/>
          <w:szCs w:val="24"/>
        </w:rPr>
        <w:t xml:space="preserve">» </w:t>
      </w:r>
      <w:r w:rsidRPr="001E7AC4">
        <w:rPr>
          <w:rFonts w:eastAsia="Calibri"/>
          <w:color w:val="000000" w:themeColor="text1"/>
          <w:szCs w:val="24"/>
        </w:rPr>
        <w:t xml:space="preserve">расположены </w:t>
      </w:r>
      <w:proofErr w:type="spellStart"/>
      <w:r w:rsidRPr="001E7AC4">
        <w:rPr>
          <w:rFonts w:eastAsia="Calibri"/>
          <w:color w:val="000000" w:themeColor="text1"/>
          <w:szCs w:val="24"/>
        </w:rPr>
        <w:t>пгт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</w:t>
      </w:r>
      <w:proofErr w:type="spellStart"/>
      <w:r w:rsidRPr="001E7AC4">
        <w:rPr>
          <w:rFonts w:eastAsia="Calibri"/>
          <w:color w:val="000000" w:themeColor="text1"/>
          <w:szCs w:val="24"/>
        </w:rPr>
        <w:t>Шудаяг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, </w:t>
      </w:r>
      <w:proofErr w:type="spellStart"/>
      <w:r w:rsidRPr="001E7AC4">
        <w:rPr>
          <w:rFonts w:eastAsia="Calibri"/>
          <w:color w:val="000000" w:themeColor="text1"/>
          <w:szCs w:val="24"/>
        </w:rPr>
        <w:t>пгт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Водный, </w:t>
      </w:r>
      <w:proofErr w:type="spellStart"/>
      <w:r w:rsidRPr="001E7AC4">
        <w:rPr>
          <w:rFonts w:eastAsia="Calibri"/>
          <w:color w:val="000000" w:themeColor="text1"/>
          <w:szCs w:val="24"/>
        </w:rPr>
        <w:t>пст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</w:t>
      </w:r>
      <w:proofErr w:type="spellStart"/>
      <w:r w:rsidRPr="001E7AC4">
        <w:rPr>
          <w:rFonts w:eastAsia="Calibri"/>
          <w:color w:val="000000" w:themeColor="text1"/>
          <w:szCs w:val="24"/>
        </w:rPr>
        <w:t>Гэрдъель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, </w:t>
      </w:r>
      <w:proofErr w:type="spellStart"/>
      <w:r w:rsidRPr="001E7AC4">
        <w:rPr>
          <w:rFonts w:eastAsia="Calibri"/>
          <w:color w:val="000000" w:themeColor="text1"/>
          <w:szCs w:val="24"/>
        </w:rPr>
        <w:t>пст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Веселый Кут, </w:t>
      </w:r>
      <w:proofErr w:type="spellStart"/>
      <w:r w:rsidRPr="001E7AC4">
        <w:rPr>
          <w:rFonts w:eastAsia="Calibri"/>
          <w:color w:val="000000" w:themeColor="text1"/>
          <w:szCs w:val="24"/>
        </w:rPr>
        <w:t>пст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Нижний </w:t>
      </w:r>
      <w:proofErr w:type="spellStart"/>
      <w:r w:rsidRPr="001E7AC4">
        <w:rPr>
          <w:rFonts w:eastAsia="Calibri"/>
          <w:color w:val="000000" w:themeColor="text1"/>
          <w:szCs w:val="24"/>
        </w:rPr>
        <w:t>Доманик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, </w:t>
      </w:r>
      <w:proofErr w:type="spellStart"/>
      <w:r w:rsidRPr="001E7AC4">
        <w:rPr>
          <w:rFonts w:eastAsia="Calibri"/>
          <w:color w:val="000000" w:themeColor="text1"/>
          <w:szCs w:val="24"/>
        </w:rPr>
        <w:t>пст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Первомайский, </w:t>
      </w:r>
      <w:proofErr w:type="spellStart"/>
      <w:r w:rsidRPr="001E7AC4">
        <w:rPr>
          <w:rFonts w:eastAsia="Calibri"/>
          <w:color w:val="000000" w:themeColor="text1"/>
          <w:szCs w:val="24"/>
        </w:rPr>
        <w:t>пгт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Ярега. В северной части городского округа на реке Ижма расположены с. </w:t>
      </w:r>
      <w:proofErr w:type="spellStart"/>
      <w:r w:rsidRPr="001E7AC4">
        <w:rPr>
          <w:rFonts w:eastAsia="Calibri"/>
          <w:color w:val="000000" w:themeColor="text1"/>
          <w:szCs w:val="24"/>
        </w:rPr>
        <w:t>Кедвавом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и д. </w:t>
      </w:r>
      <w:proofErr w:type="spellStart"/>
      <w:r w:rsidRPr="001E7AC4">
        <w:rPr>
          <w:rFonts w:eastAsia="Calibri"/>
          <w:color w:val="000000" w:themeColor="text1"/>
          <w:szCs w:val="24"/>
        </w:rPr>
        <w:t>Поромес</w:t>
      </w:r>
      <w:proofErr w:type="spellEnd"/>
      <w:r w:rsidRPr="001E7AC4">
        <w:rPr>
          <w:rFonts w:eastAsia="Calibri"/>
          <w:color w:val="000000" w:themeColor="text1"/>
          <w:szCs w:val="24"/>
        </w:rPr>
        <w:t>. В западной части муници</w:t>
      </w:r>
      <w:r>
        <w:rPr>
          <w:rFonts w:eastAsia="Calibri"/>
          <w:color w:val="000000" w:themeColor="text1"/>
          <w:szCs w:val="24"/>
        </w:rPr>
        <w:t>п</w:t>
      </w:r>
      <w:r w:rsidRPr="001E7AC4">
        <w:rPr>
          <w:rFonts w:eastAsia="Calibri"/>
          <w:color w:val="000000" w:themeColor="text1"/>
          <w:szCs w:val="24"/>
        </w:rPr>
        <w:t>ального образования вдоль Северн</w:t>
      </w:r>
      <w:r>
        <w:rPr>
          <w:rFonts w:eastAsia="Calibri"/>
          <w:color w:val="000000" w:themeColor="text1"/>
          <w:szCs w:val="24"/>
        </w:rPr>
        <w:t xml:space="preserve">ой железной дороги находятся </w:t>
      </w:r>
      <w:proofErr w:type="spellStart"/>
      <w:r>
        <w:rPr>
          <w:rFonts w:eastAsia="Calibri"/>
          <w:color w:val="000000" w:themeColor="text1"/>
          <w:szCs w:val="24"/>
        </w:rPr>
        <w:t>п</w:t>
      </w:r>
      <w:r w:rsidRPr="001E7AC4">
        <w:rPr>
          <w:rFonts w:eastAsia="Calibri"/>
          <w:color w:val="000000" w:themeColor="text1"/>
          <w:szCs w:val="24"/>
        </w:rPr>
        <w:t>гт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Боровой и </w:t>
      </w:r>
      <w:proofErr w:type="spellStart"/>
      <w:r w:rsidRPr="001E7AC4">
        <w:rPr>
          <w:rFonts w:eastAsia="Calibri"/>
          <w:color w:val="000000" w:themeColor="text1"/>
          <w:szCs w:val="24"/>
        </w:rPr>
        <w:t>пст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 </w:t>
      </w:r>
      <w:proofErr w:type="spellStart"/>
      <w:r w:rsidRPr="001E7AC4">
        <w:rPr>
          <w:rFonts w:eastAsia="Calibri"/>
          <w:color w:val="000000" w:themeColor="text1"/>
          <w:szCs w:val="24"/>
        </w:rPr>
        <w:t>Тобысь</w:t>
      </w:r>
      <w:proofErr w:type="spellEnd"/>
      <w:r w:rsidRPr="001E7AC4">
        <w:rPr>
          <w:rFonts w:eastAsia="Calibri"/>
          <w:color w:val="000000" w:themeColor="text1"/>
          <w:szCs w:val="24"/>
        </w:rPr>
        <w:t>.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 xml:space="preserve">Действующая сеть автомобильных дорог МОГО «Ухта» сформирована в 50-70-е годы XX века. 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>По состоянию на 1 января 2018 года улично-дорожная сеть общего пользования местного значения в городе включает в себя: - 254 улицы, общей протяженностью 120,82 км, из них: с твердым покрытием – 79,67 км, общая протяженность автомобильных дорог общего пользования местного значения всего – 87,388 км, из них: с твердым покрытием общего пользования – 55,121 км; - 28 мостов и путепроводов, из них на автомобильных дорогах – 11 объектов; - 24 светофорных объекта.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>Зимних автомобильных дорог на территории МОГО «Ухта» нет, ледовых переправ на территории МОГО «Ухта» – 1.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 xml:space="preserve">На территории МОГО «Ухта» проходит автомобильная дорога регионального значения «Сыктывкар – Ухта – Печора – Усинск – Нарьян-Мар», по которой производятся грузовые перевозки, в </w:t>
      </w:r>
      <w:proofErr w:type="spellStart"/>
      <w:r w:rsidRPr="001E7AC4">
        <w:rPr>
          <w:rFonts w:eastAsia="Calibri"/>
          <w:color w:val="000000" w:themeColor="text1"/>
          <w:szCs w:val="24"/>
        </w:rPr>
        <w:t>т.ч</w:t>
      </w:r>
      <w:proofErr w:type="spellEnd"/>
      <w:r w:rsidRPr="001E7AC4">
        <w:rPr>
          <w:rFonts w:eastAsia="Calibri"/>
          <w:color w:val="000000" w:themeColor="text1"/>
          <w:szCs w:val="24"/>
        </w:rPr>
        <w:t xml:space="preserve">. и с опасными грузами. 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t xml:space="preserve">Расстояние от центра муниципального образования - г. Ухта до г. Сыктывкар составляет 325 км. </w:t>
      </w:r>
    </w:p>
    <w:p w:rsidR="00087BEE" w:rsidRPr="001E7AC4" w:rsidRDefault="00087BEE" w:rsidP="00087BEE">
      <w:pPr>
        <w:ind w:firstLine="567"/>
        <w:rPr>
          <w:rFonts w:eastAsia="Calibri"/>
          <w:color w:val="000000" w:themeColor="text1"/>
          <w:szCs w:val="24"/>
        </w:rPr>
      </w:pPr>
      <w:r w:rsidRPr="001E7AC4">
        <w:rPr>
          <w:rFonts w:eastAsia="Calibri"/>
          <w:color w:val="000000" w:themeColor="text1"/>
          <w:szCs w:val="24"/>
        </w:rPr>
        <w:lastRenderedPageBreak/>
        <w:t>В центральные районы страны ведет автомобильная трасса Сыктывкар - Киров. Автобусное сообщение связывает Ухту с Сыктывкаром, Вуктылом, Сосногорском, Уфой и Кировом.</w:t>
      </w:r>
    </w:p>
    <w:p w:rsidR="00087BEE" w:rsidRDefault="00087BEE" w:rsidP="00087BEE">
      <w:pPr>
        <w:ind w:firstLine="567"/>
      </w:pPr>
      <w:r w:rsidRPr="00D31465">
        <w:t>Расположение МО городского округа «Ухта» на карте Республики Коми представлено на рисунке 1.</w:t>
      </w:r>
    </w:p>
    <w:p w:rsidR="00087BEE" w:rsidRDefault="00087BEE" w:rsidP="00087BEE">
      <w:r>
        <w:rPr>
          <w:noProof/>
          <w:lang w:eastAsia="ru-RU"/>
        </w:rPr>
        <w:drawing>
          <wp:inline distT="0" distB="0" distL="0" distR="0">
            <wp:extent cx="4606290" cy="5024887"/>
            <wp:effectExtent l="19050" t="0" r="3810" b="0"/>
            <wp:docPr id="28" name="Рисунок 4" descr="C:\Users\Е.П.Жбанникова\Desktop\КСОДД по городу Ухте\кар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.П.Жбанникова\Desktop\КСОДД по городу Ухте\карт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244" cy="502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730FD" w:rsidRDefault="00087BEE" w:rsidP="00087BEE">
      <w:pPr>
        <w:ind w:firstLine="0"/>
        <w:rPr>
          <w:color w:val="FF0000"/>
        </w:rPr>
      </w:pPr>
    </w:p>
    <w:p w:rsidR="00087BEE" w:rsidRPr="008730FD" w:rsidRDefault="00087BEE" w:rsidP="00087BEE">
      <w:pPr>
        <w:pStyle w:val="a"/>
      </w:pPr>
      <w:r>
        <w:t>Городской округ Ухта</w:t>
      </w:r>
      <w:r w:rsidRPr="008730FD">
        <w:t xml:space="preserve"> на карте Республики Коми</w:t>
      </w:r>
    </w:p>
    <w:p w:rsidR="00087BEE" w:rsidRPr="008730FD" w:rsidRDefault="00087BEE" w:rsidP="00087BEE">
      <w:pPr>
        <w:pStyle w:val="3"/>
      </w:pPr>
      <w:bookmarkStart w:id="9" w:name="_Toc522229037"/>
      <w:r w:rsidRPr="008730FD">
        <w:t>Численность населения города</w:t>
      </w:r>
      <w:bookmarkEnd w:id="9"/>
    </w:p>
    <w:p w:rsidR="00087BEE" w:rsidRPr="00D31465" w:rsidRDefault="00087BEE" w:rsidP="00087BEE">
      <w:pPr>
        <w:ind w:firstLine="567"/>
        <w:rPr>
          <w:rFonts w:eastAsia="Calibri"/>
          <w:szCs w:val="24"/>
        </w:rPr>
      </w:pPr>
      <w:bookmarkStart w:id="10" w:name="_Toc517864530"/>
      <w:bookmarkStart w:id="11" w:name="_Toc522229038"/>
      <w:r w:rsidRPr="00D31465">
        <w:rPr>
          <w:rFonts w:eastAsia="Calibri"/>
          <w:szCs w:val="24"/>
        </w:rPr>
        <w:t>По состоянию на 01.01.2017 года численность населения МОГО «Ухта» составила 119,0 тыс. человек. Основная часть населения проживает в городе Ухт</w:t>
      </w:r>
      <w:r>
        <w:rPr>
          <w:rFonts w:eastAsia="Calibri"/>
          <w:szCs w:val="24"/>
        </w:rPr>
        <w:t>е</w:t>
      </w:r>
      <w:r w:rsidRPr="00D31465">
        <w:rPr>
          <w:rFonts w:eastAsia="Calibri"/>
          <w:szCs w:val="24"/>
        </w:rPr>
        <w:t>.</w:t>
      </w:r>
    </w:p>
    <w:p w:rsidR="00087BEE" w:rsidRPr="00D31465" w:rsidRDefault="00087BEE" w:rsidP="00087BEE">
      <w:pPr>
        <w:ind w:firstLine="567"/>
        <w:rPr>
          <w:rFonts w:eastAsia="Calibri"/>
          <w:szCs w:val="24"/>
        </w:rPr>
      </w:pPr>
      <w:r w:rsidRPr="00D31465">
        <w:rPr>
          <w:rFonts w:eastAsia="Calibri"/>
          <w:szCs w:val="24"/>
        </w:rPr>
        <w:t xml:space="preserve">Численность населения в разрезе населенных пунктов представлена в таблице 1. </w:t>
      </w:r>
    </w:p>
    <w:p w:rsidR="00087BEE" w:rsidRDefault="00087BEE" w:rsidP="00087BEE">
      <w:pPr>
        <w:ind w:firstLine="0"/>
        <w:jc w:val="right"/>
        <w:rPr>
          <w:rFonts w:eastAsia="Calibri"/>
          <w:szCs w:val="24"/>
        </w:rPr>
      </w:pPr>
    </w:p>
    <w:p w:rsidR="00087BEE" w:rsidRPr="00D31465" w:rsidRDefault="00087BEE" w:rsidP="00087BEE">
      <w:pPr>
        <w:ind w:firstLine="0"/>
        <w:jc w:val="right"/>
        <w:rPr>
          <w:rFonts w:eastAsia="Calibri"/>
          <w:szCs w:val="24"/>
        </w:rPr>
      </w:pPr>
      <w:r w:rsidRPr="00D31465">
        <w:rPr>
          <w:rFonts w:eastAsia="Calibri"/>
          <w:szCs w:val="24"/>
        </w:rPr>
        <w:t>Таблица 1</w:t>
      </w:r>
    </w:p>
    <w:p w:rsidR="00087BEE" w:rsidRPr="00D31465" w:rsidRDefault="00087BEE" w:rsidP="00087BEE">
      <w:pPr>
        <w:ind w:firstLine="0"/>
        <w:jc w:val="center"/>
        <w:rPr>
          <w:rFonts w:eastAsia="Calibri"/>
          <w:szCs w:val="24"/>
        </w:rPr>
      </w:pPr>
      <w:r w:rsidRPr="00D31465">
        <w:rPr>
          <w:rFonts w:eastAsia="Calibri"/>
          <w:szCs w:val="24"/>
        </w:rPr>
        <w:t>Численность населения МОГО «Ухта» в разрезе населенных пунктов</w:t>
      </w:r>
    </w:p>
    <w:p w:rsidR="00087BEE" w:rsidRPr="00D31465" w:rsidRDefault="00087BEE" w:rsidP="00087BEE">
      <w:pPr>
        <w:ind w:firstLine="0"/>
        <w:rPr>
          <w:rFonts w:eastAsia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5420"/>
        <w:gridCol w:w="3190"/>
      </w:tblGrid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 xml:space="preserve">№ </w:t>
            </w:r>
            <w:proofErr w:type="spellStart"/>
            <w:r w:rsidRPr="00D31465">
              <w:rPr>
                <w:rFonts w:eastAsia="Calibri"/>
                <w:szCs w:val="24"/>
              </w:rPr>
              <w:t>п.п</w:t>
            </w:r>
            <w:proofErr w:type="spellEnd"/>
            <w:r w:rsidRPr="00D31465">
              <w:rPr>
                <w:rFonts w:eastAsia="Calibri"/>
                <w:szCs w:val="24"/>
              </w:rPr>
              <w:t>.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Наименование населенного пункта</w:t>
            </w:r>
          </w:p>
        </w:tc>
        <w:tc>
          <w:tcPr>
            <w:tcW w:w="319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Население, количество чел.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lastRenderedPageBreak/>
              <w:t>1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г. Ухта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97806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2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proofErr w:type="spellStart"/>
            <w:proofErr w:type="gramStart"/>
            <w:r w:rsidRPr="00D31465">
              <w:rPr>
                <w:rFonts w:eastAsia="Calibri"/>
                <w:szCs w:val="24"/>
              </w:rPr>
              <w:t>пгт</w:t>
            </w:r>
            <w:proofErr w:type="spellEnd"/>
            <w:proofErr w:type="gramEnd"/>
            <w:r w:rsidRPr="00D31465">
              <w:rPr>
                <w:rFonts w:eastAsia="Calibri"/>
                <w:szCs w:val="24"/>
              </w:rPr>
              <w:t xml:space="preserve"> Боровой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1237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3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proofErr w:type="spellStart"/>
            <w:proofErr w:type="gramStart"/>
            <w:r w:rsidRPr="00D31465">
              <w:rPr>
                <w:rFonts w:eastAsia="Calibri"/>
                <w:szCs w:val="24"/>
              </w:rPr>
              <w:t>пгт</w:t>
            </w:r>
            <w:proofErr w:type="spellEnd"/>
            <w:proofErr w:type="gramEnd"/>
            <w:r w:rsidRPr="00D31465">
              <w:rPr>
                <w:rFonts w:eastAsia="Calibri"/>
                <w:szCs w:val="24"/>
              </w:rPr>
              <w:t xml:space="preserve"> Водный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6139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4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proofErr w:type="spellStart"/>
            <w:proofErr w:type="gramStart"/>
            <w:r w:rsidRPr="00D31465">
              <w:rPr>
                <w:rFonts w:eastAsia="Calibri"/>
                <w:szCs w:val="24"/>
              </w:rPr>
              <w:t>пгт</w:t>
            </w:r>
            <w:proofErr w:type="spellEnd"/>
            <w:proofErr w:type="gramEnd"/>
            <w:r w:rsidRPr="00D31465">
              <w:rPr>
                <w:rFonts w:eastAsia="Calibri"/>
                <w:szCs w:val="24"/>
              </w:rPr>
              <w:t xml:space="preserve"> </w:t>
            </w:r>
            <w:proofErr w:type="spellStart"/>
            <w:r w:rsidRPr="00D31465">
              <w:rPr>
                <w:rFonts w:eastAsia="Calibri"/>
                <w:szCs w:val="24"/>
              </w:rPr>
              <w:t>Шудаяг</w:t>
            </w:r>
            <w:proofErr w:type="spellEnd"/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3468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5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proofErr w:type="spellStart"/>
            <w:proofErr w:type="gramStart"/>
            <w:r w:rsidRPr="00D31465">
              <w:rPr>
                <w:rFonts w:eastAsia="Calibri"/>
                <w:szCs w:val="24"/>
              </w:rPr>
              <w:t>пгт</w:t>
            </w:r>
            <w:proofErr w:type="spellEnd"/>
            <w:proofErr w:type="gramEnd"/>
            <w:r w:rsidRPr="00D31465">
              <w:rPr>
                <w:rFonts w:eastAsia="Calibri"/>
                <w:szCs w:val="24"/>
              </w:rPr>
              <w:t xml:space="preserve"> Ярега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7657</w:t>
            </w:r>
          </w:p>
        </w:tc>
      </w:tr>
      <w:tr w:rsidR="00087BEE" w:rsidRPr="00D31465" w:rsidTr="009F465E">
        <w:tc>
          <w:tcPr>
            <w:tcW w:w="9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6</w:t>
            </w:r>
          </w:p>
        </w:tc>
        <w:tc>
          <w:tcPr>
            <w:tcW w:w="5420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left"/>
              <w:rPr>
                <w:rFonts w:eastAsia="Calibri"/>
                <w:szCs w:val="24"/>
              </w:rPr>
            </w:pPr>
            <w:proofErr w:type="gramStart"/>
            <w:r w:rsidRPr="00D31465">
              <w:rPr>
                <w:rFonts w:eastAsia="Calibri"/>
                <w:szCs w:val="24"/>
              </w:rPr>
              <w:t>сельское</w:t>
            </w:r>
            <w:proofErr w:type="gramEnd"/>
            <w:r w:rsidRPr="00D31465">
              <w:rPr>
                <w:rFonts w:eastAsia="Calibri"/>
                <w:szCs w:val="24"/>
              </w:rPr>
              <w:t xml:space="preserve"> население</w:t>
            </w:r>
          </w:p>
        </w:tc>
        <w:tc>
          <w:tcPr>
            <w:tcW w:w="3190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2680</w:t>
            </w:r>
          </w:p>
        </w:tc>
      </w:tr>
    </w:tbl>
    <w:p w:rsidR="00087BEE" w:rsidRPr="00D31465" w:rsidRDefault="00087BEE" w:rsidP="00087BEE">
      <w:pPr>
        <w:ind w:firstLine="567"/>
        <w:rPr>
          <w:rFonts w:eastAsia="Calibri"/>
          <w:szCs w:val="24"/>
        </w:rPr>
      </w:pPr>
    </w:p>
    <w:p w:rsidR="00087BEE" w:rsidRPr="00D31465" w:rsidRDefault="00087BEE" w:rsidP="00087BEE">
      <w:pPr>
        <w:ind w:firstLine="567"/>
        <w:rPr>
          <w:rFonts w:eastAsia="Calibri"/>
          <w:szCs w:val="24"/>
        </w:rPr>
      </w:pPr>
      <w:r w:rsidRPr="00D31465">
        <w:rPr>
          <w:rFonts w:eastAsia="Calibri"/>
          <w:szCs w:val="24"/>
        </w:rPr>
        <w:t>Динамика численности представлена в таблице 2.</w:t>
      </w:r>
    </w:p>
    <w:p w:rsidR="00087BEE" w:rsidRPr="00D31465" w:rsidRDefault="00087BEE" w:rsidP="00087BEE">
      <w:pPr>
        <w:ind w:firstLine="0"/>
        <w:rPr>
          <w:rFonts w:eastAsia="Calibri"/>
          <w:szCs w:val="24"/>
        </w:rPr>
      </w:pPr>
    </w:p>
    <w:p w:rsidR="00087BEE" w:rsidRPr="00D31465" w:rsidRDefault="00087BEE" w:rsidP="00087BEE">
      <w:pPr>
        <w:ind w:firstLine="0"/>
        <w:jc w:val="right"/>
        <w:rPr>
          <w:rFonts w:eastAsia="Calibri"/>
          <w:szCs w:val="24"/>
        </w:rPr>
      </w:pPr>
      <w:r w:rsidRPr="00D31465">
        <w:rPr>
          <w:rFonts w:eastAsia="Calibri"/>
          <w:szCs w:val="24"/>
        </w:rPr>
        <w:t>Таблица 2</w:t>
      </w:r>
    </w:p>
    <w:p w:rsidR="00087BEE" w:rsidRPr="00D31465" w:rsidRDefault="00087BEE" w:rsidP="00087BEE">
      <w:pPr>
        <w:ind w:firstLine="0"/>
        <w:jc w:val="center"/>
        <w:rPr>
          <w:rFonts w:eastAsia="Calibri"/>
          <w:szCs w:val="24"/>
        </w:rPr>
      </w:pPr>
      <w:r w:rsidRPr="00D31465">
        <w:rPr>
          <w:rFonts w:eastAsia="Calibri"/>
          <w:szCs w:val="24"/>
        </w:rPr>
        <w:t>Динамика численности МОГО «Ухта»</w:t>
      </w:r>
    </w:p>
    <w:p w:rsidR="00087BEE" w:rsidRPr="00D31465" w:rsidRDefault="00087BEE" w:rsidP="00087BEE">
      <w:pPr>
        <w:ind w:firstLine="0"/>
        <w:rPr>
          <w:rFonts w:eastAsia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476"/>
        <w:gridCol w:w="1501"/>
        <w:gridCol w:w="1476"/>
        <w:gridCol w:w="1359"/>
        <w:gridCol w:w="1870"/>
      </w:tblGrid>
      <w:tr w:rsidR="00087BEE" w:rsidRPr="00D31465" w:rsidTr="009F465E">
        <w:tc>
          <w:tcPr>
            <w:tcW w:w="2093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Показатели</w:t>
            </w:r>
          </w:p>
        </w:tc>
        <w:tc>
          <w:tcPr>
            <w:tcW w:w="1476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 01.01.2014</w:t>
            </w:r>
          </w:p>
        </w:tc>
        <w:tc>
          <w:tcPr>
            <w:tcW w:w="1501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 01.01.2015</w:t>
            </w:r>
          </w:p>
        </w:tc>
        <w:tc>
          <w:tcPr>
            <w:tcW w:w="1476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 01.01.2016</w:t>
            </w:r>
          </w:p>
        </w:tc>
        <w:tc>
          <w:tcPr>
            <w:tcW w:w="1359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На 01.01.2017</w:t>
            </w:r>
          </w:p>
        </w:tc>
        <w:tc>
          <w:tcPr>
            <w:tcW w:w="1664" w:type="dxa"/>
            <w:shd w:val="clear" w:color="auto" w:fill="auto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Темп прироста/убыли за 2015-2016 гг., %</w:t>
            </w:r>
          </w:p>
        </w:tc>
      </w:tr>
      <w:tr w:rsidR="00087BEE" w:rsidRPr="00D31465" w:rsidTr="009F465E">
        <w:tc>
          <w:tcPr>
            <w:tcW w:w="2093" w:type="dxa"/>
            <w:shd w:val="clear" w:color="auto" w:fill="auto"/>
          </w:tcPr>
          <w:p w:rsidR="00087BEE" w:rsidRPr="00D31465" w:rsidRDefault="00087BEE" w:rsidP="009F465E">
            <w:pPr>
              <w:ind w:firstLine="0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Общая численность населения, чел.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120 800</w:t>
            </w:r>
          </w:p>
        </w:tc>
        <w:tc>
          <w:tcPr>
            <w:tcW w:w="1501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120 515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119 763</w:t>
            </w:r>
          </w:p>
        </w:tc>
        <w:tc>
          <w:tcPr>
            <w:tcW w:w="1359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118 987</w:t>
            </w:r>
          </w:p>
        </w:tc>
        <w:tc>
          <w:tcPr>
            <w:tcW w:w="1664" w:type="dxa"/>
            <w:shd w:val="clear" w:color="auto" w:fill="auto"/>
            <w:vAlign w:val="center"/>
          </w:tcPr>
          <w:p w:rsidR="00087BEE" w:rsidRPr="00D31465" w:rsidRDefault="00087BEE" w:rsidP="009F465E">
            <w:pPr>
              <w:ind w:firstLine="0"/>
              <w:jc w:val="center"/>
              <w:rPr>
                <w:rFonts w:eastAsia="Calibri"/>
                <w:szCs w:val="24"/>
              </w:rPr>
            </w:pPr>
            <w:r w:rsidRPr="00D31465">
              <w:rPr>
                <w:rFonts w:eastAsia="Calibri"/>
                <w:szCs w:val="24"/>
              </w:rPr>
              <w:t>99,35</w:t>
            </w:r>
          </w:p>
        </w:tc>
      </w:tr>
    </w:tbl>
    <w:p w:rsidR="00087BEE" w:rsidRPr="00D31465" w:rsidRDefault="00087BEE" w:rsidP="00087BEE">
      <w:pPr>
        <w:ind w:firstLine="0"/>
        <w:rPr>
          <w:rFonts w:eastAsia="Calibri"/>
          <w:i/>
          <w:szCs w:val="24"/>
        </w:rPr>
      </w:pPr>
    </w:p>
    <w:p w:rsidR="00087BEE" w:rsidRPr="00D31465" w:rsidRDefault="00087BEE" w:rsidP="00087BEE">
      <w:pPr>
        <w:suppressAutoHyphens/>
        <w:ind w:firstLine="567"/>
        <w:rPr>
          <w:szCs w:val="24"/>
        </w:rPr>
      </w:pPr>
      <w:r w:rsidRPr="00D31465">
        <w:rPr>
          <w:szCs w:val="24"/>
        </w:rPr>
        <w:t>Численность населения МОГО «Ухта» сокращается за счет миграционного оттока.</w:t>
      </w:r>
    </w:p>
    <w:p w:rsidR="00087BEE" w:rsidRPr="00D31465" w:rsidRDefault="00087BEE" w:rsidP="00087BEE">
      <w:pPr>
        <w:ind w:firstLine="567"/>
        <w:rPr>
          <w:rFonts w:eastAsia="Calibri"/>
          <w:i/>
          <w:szCs w:val="24"/>
        </w:rPr>
      </w:pPr>
      <w:r w:rsidRPr="00D31465">
        <w:rPr>
          <w:rFonts w:eastAsia="Calibri"/>
          <w:szCs w:val="24"/>
        </w:rPr>
        <w:t xml:space="preserve">На территории МОГО «Ухта» отсутствуют градообразующие предприятия. 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Основными отраслями промышленности МОГО «Ухта» являются: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нефтедобывающая промышленность;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нефтеперерабатывающая промышленность;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горнодобывающая промышленность;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транспортировка природного газа;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транспортировка нефти;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производство строительных материалов;</w:t>
      </w:r>
    </w:p>
    <w:p w:rsidR="00087BEE" w:rsidRPr="00D31465" w:rsidRDefault="00087BEE" w:rsidP="00087BEE">
      <w:pPr>
        <w:ind w:firstLine="567"/>
        <w:rPr>
          <w:szCs w:val="24"/>
        </w:rPr>
      </w:pPr>
      <w:r w:rsidRPr="00D31465">
        <w:rPr>
          <w:szCs w:val="24"/>
        </w:rPr>
        <w:t>- производство пищевых продуктов.</w:t>
      </w:r>
    </w:p>
    <w:p w:rsidR="00087BEE" w:rsidRPr="009C6024" w:rsidRDefault="00087BEE" w:rsidP="00087BEE">
      <w:pPr>
        <w:suppressAutoHyphens/>
        <w:ind w:firstLine="0"/>
        <w:rPr>
          <w:b/>
          <w:szCs w:val="24"/>
        </w:rPr>
      </w:pPr>
      <w:bookmarkStart w:id="12" w:name="_Toc517864531"/>
      <w:bookmarkStart w:id="13" w:name="_Toc522229039"/>
      <w:bookmarkEnd w:id="10"/>
      <w:bookmarkEnd w:id="11"/>
      <w:r w:rsidRPr="009C6024">
        <w:rPr>
          <w:b/>
          <w:szCs w:val="24"/>
        </w:rPr>
        <w:t>1.1.2. Прогноз социально-экономического развития МОГО «Ухта» на период до 2035 года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 xml:space="preserve">Прогноз социально-экономического развития МОГО «Ухта» на период до 2035 года (далее – прогноз) </w:t>
      </w:r>
      <w:r w:rsidRPr="009C6024">
        <w:rPr>
          <w:bCs/>
          <w:kern w:val="32"/>
          <w:szCs w:val="24"/>
        </w:rPr>
        <w:t xml:space="preserve">разработан </w:t>
      </w:r>
      <w:r>
        <w:rPr>
          <w:szCs w:val="24"/>
        </w:rPr>
        <w:t>в соответствии с П</w:t>
      </w:r>
      <w:r w:rsidRPr="009C6024">
        <w:rPr>
          <w:szCs w:val="24"/>
        </w:rPr>
        <w:t>остановлением администрации муниципального образования городского округа «Ухта» от</w:t>
      </w:r>
      <w:r>
        <w:rPr>
          <w:szCs w:val="24"/>
        </w:rPr>
        <w:t xml:space="preserve"> </w:t>
      </w:r>
      <w:r w:rsidRPr="009C6024">
        <w:rPr>
          <w:szCs w:val="24"/>
        </w:rPr>
        <w:t xml:space="preserve">23 августа 2017 г. № 2943 «Об утверждении Порядка </w:t>
      </w:r>
      <w:r w:rsidRPr="009C6024">
        <w:rPr>
          <w:szCs w:val="24"/>
        </w:rPr>
        <w:lastRenderedPageBreak/>
        <w:t xml:space="preserve">разработки прогноза социально-экономического развития муниципального образования городского округа «Ухта» на среднесрочный и долгосрочный периоды». 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>Прогноз представлен в двух вариантах (базовый и целевой) учитывая вероятностные воздействия внутренних и внешних политических, экономических и иных факторов.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 xml:space="preserve">Базовый вариант основан на предположении, что в прогнозируемом периоде замедлятся темпы роста валового регионального продукта, объемы промышленного производства, инвестиции в основной капитал, что является следствием текущих экономических и социальных процессов, в том числе с учетом геополитической обстановки в мире. 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>Целевой вариант основан на предположении, что в прогнозируемом периоде будет складываться более благоприятное влияние внешних и внутренних факторов, стабилизируются экономическая конъюнктура и экономическое положение организаций, осуществляющих свою деятельность на территории муниципального образования, активизируется их инвестиционная и инновационная деятельность.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>Прогноз социально-экономического развития МОГО «Ухта» на период до 2035 года базируется на параметрах прогноза социально-экономического развития Республики Коми на период до 2030 годов, и на основе прогнозных материалов, предоставленных участниками процесса прогнозирования.</w:t>
      </w:r>
    </w:p>
    <w:p w:rsidR="00087BEE" w:rsidRPr="00987CB0" w:rsidRDefault="00087BEE" w:rsidP="00087BEE">
      <w:pPr>
        <w:pStyle w:val="4"/>
        <w:numPr>
          <w:ilvl w:val="3"/>
          <w:numId w:val="40"/>
        </w:numPr>
        <w:ind w:left="567" w:firstLine="0"/>
        <w:rPr>
          <w:b/>
        </w:rPr>
      </w:pPr>
      <w:r w:rsidRPr="00987CB0">
        <w:rPr>
          <w:b/>
        </w:rPr>
        <w:t>Демография</w:t>
      </w:r>
      <w:bookmarkEnd w:id="12"/>
      <w:r w:rsidRPr="00987CB0">
        <w:rPr>
          <w:b/>
        </w:rPr>
        <w:t>.</w:t>
      </w:r>
      <w:bookmarkEnd w:id="13"/>
    </w:p>
    <w:p w:rsidR="00087BEE" w:rsidRPr="009C6024" w:rsidRDefault="00087BEE" w:rsidP="00087BEE">
      <w:pPr>
        <w:suppressAutoHyphens/>
        <w:ind w:firstLine="567"/>
        <w:rPr>
          <w:szCs w:val="24"/>
        </w:rPr>
      </w:pPr>
      <w:bookmarkStart w:id="14" w:name="_Toc522229040"/>
      <w:r w:rsidRPr="009C6024">
        <w:rPr>
          <w:szCs w:val="24"/>
        </w:rPr>
        <w:t xml:space="preserve">По данным Территориального органа федеральной службы государственной статистики по Республике Коми среднегодовая численность постоянного населения в МОГО «Ухта» составила в 2015 г. - 120,1 тыс. человек, в 2016 г. - 119,4 тыс. человек. </w:t>
      </w:r>
    </w:p>
    <w:p w:rsidR="00087BEE" w:rsidRPr="009C6024" w:rsidRDefault="00087BEE" w:rsidP="00087BEE">
      <w:pPr>
        <w:suppressAutoHyphens/>
        <w:ind w:firstLine="567"/>
        <w:rPr>
          <w:szCs w:val="24"/>
        </w:rPr>
      </w:pPr>
      <w:r w:rsidRPr="009C6024">
        <w:rPr>
          <w:szCs w:val="24"/>
        </w:rPr>
        <w:t xml:space="preserve">Динамика численности населения МОГО «Ухта» за период 2014 - 2016 </w:t>
      </w:r>
      <w:proofErr w:type="spellStart"/>
      <w:r w:rsidRPr="009C6024">
        <w:rPr>
          <w:szCs w:val="24"/>
        </w:rPr>
        <w:t>г.г</w:t>
      </w:r>
      <w:proofErr w:type="spellEnd"/>
      <w:r w:rsidRPr="009C6024">
        <w:rPr>
          <w:szCs w:val="24"/>
        </w:rPr>
        <w:t>.</w:t>
      </w:r>
    </w:p>
    <w:tbl>
      <w:tblPr>
        <w:tblW w:w="96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111"/>
        <w:gridCol w:w="1026"/>
        <w:gridCol w:w="992"/>
        <w:gridCol w:w="992"/>
        <w:gridCol w:w="851"/>
        <w:gridCol w:w="850"/>
        <w:gridCol w:w="851"/>
      </w:tblGrid>
      <w:tr w:rsidR="00087BEE" w:rsidRPr="006F6D83" w:rsidTr="009F465E">
        <w:tc>
          <w:tcPr>
            <w:tcW w:w="41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Контингенты населения</w:t>
            </w:r>
          </w:p>
        </w:tc>
        <w:tc>
          <w:tcPr>
            <w:tcW w:w="20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01.01.2015 г.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01.01.2016 г.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01.01.2017 г.</w:t>
            </w:r>
          </w:p>
        </w:tc>
      </w:tr>
      <w:tr w:rsidR="00087BEE" w:rsidRPr="006F6D83" w:rsidTr="009F465E">
        <w:tc>
          <w:tcPr>
            <w:tcW w:w="41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6F6D83" w:rsidRDefault="00087BEE" w:rsidP="009F465E">
            <w:pPr>
              <w:rPr>
                <w:rFonts w:eastAsia="Times New Roman"/>
              </w:rPr>
            </w:pP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ч</w:t>
            </w:r>
            <w:r w:rsidRPr="006F6D83">
              <w:rPr>
                <w:rFonts w:eastAsia="Times New Roman"/>
              </w:rPr>
              <w:t>ел.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Default="00087BEE" w:rsidP="009F465E">
            <w:pPr>
              <w:ind w:firstLine="0"/>
              <w:jc w:val="center"/>
            </w:pPr>
            <w:r>
              <w:t>%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Default="00087BEE" w:rsidP="009F465E">
            <w:pPr>
              <w:ind w:firstLine="0"/>
              <w:jc w:val="center"/>
            </w:pPr>
            <w:r>
              <w:rPr>
                <w:rFonts w:eastAsia="Times New Roman"/>
              </w:rPr>
              <w:t>ч</w:t>
            </w:r>
            <w:r w:rsidRPr="006F6D83">
              <w:rPr>
                <w:rFonts w:eastAsia="Times New Roman"/>
              </w:rPr>
              <w:t>ел.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Default="00087BEE" w:rsidP="009F465E">
            <w:pPr>
              <w:ind w:firstLine="0"/>
              <w:jc w:val="center"/>
            </w:pPr>
            <w: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Default="00087BEE" w:rsidP="009F465E">
            <w:pPr>
              <w:ind w:firstLine="0"/>
              <w:jc w:val="center"/>
            </w:pPr>
            <w:r>
              <w:rPr>
                <w:rFonts w:eastAsia="Times New Roman"/>
              </w:rPr>
              <w:t>ч</w:t>
            </w:r>
            <w:r w:rsidRPr="006F6D83">
              <w:rPr>
                <w:rFonts w:eastAsia="Times New Roman"/>
              </w:rPr>
              <w:t>ел.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Default="00087BEE" w:rsidP="009F465E">
            <w:pPr>
              <w:ind w:firstLine="0"/>
              <w:jc w:val="center"/>
            </w:pPr>
            <w:r>
              <w:t>%</w:t>
            </w:r>
          </w:p>
        </w:tc>
      </w:tr>
      <w:tr w:rsidR="00087BEE" w:rsidRPr="006F6D83" w:rsidTr="009F465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Численность всего населения,</w:t>
            </w:r>
          </w:p>
          <w:p w:rsidR="00087BEE" w:rsidRPr="006F6D83" w:rsidRDefault="00087BEE" w:rsidP="009F465E">
            <w:pPr>
              <w:suppressAutoHyphens/>
              <w:rPr>
                <w:rFonts w:eastAsia="Times New Roman"/>
              </w:rPr>
            </w:pPr>
            <w:proofErr w:type="gramStart"/>
            <w:r w:rsidRPr="006F6D83">
              <w:rPr>
                <w:rFonts w:eastAsia="Times New Roman"/>
              </w:rPr>
              <w:t>в</w:t>
            </w:r>
            <w:proofErr w:type="gramEnd"/>
            <w:r w:rsidRPr="006F6D83">
              <w:rPr>
                <w:rFonts w:eastAsia="Times New Roman"/>
              </w:rPr>
              <w:t xml:space="preserve"> </w:t>
            </w:r>
            <w:proofErr w:type="spellStart"/>
            <w:r w:rsidRPr="006F6D83">
              <w:rPr>
                <w:rFonts w:eastAsia="Times New Roman"/>
              </w:rPr>
              <w:t>т.ч</w:t>
            </w:r>
            <w:proofErr w:type="spellEnd"/>
            <w:r w:rsidRPr="006F6D83">
              <w:rPr>
                <w:rFonts w:eastAsia="Times New Roman"/>
              </w:rPr>
              <w:t>. по возрасту: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119,8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119,0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100</w:t>
            </w:r>
          </w:p>
        </w:tc>
      </w:tr>
      <w:tr w:rsidR="00087BEE" w:rsidRPr="006F6D83" w:rsidTr="009F465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rPr>
                <w:rFonts w:eastAsia="Times New Roman"/>
              </w:rPr>
            </w:pPr>
            <w:proofErr w:type="gramStart"/>
            <w:r w:rsidRPr="006F6D83">
              <w:rPr>
                <w:rFonts w:eastAsia="Times New Roman"/>
              </w:rPr>
              <w:t>моложе</w:t>
            </w:r>
            <w:proofErr w:type="gramEnd"/>
            <w:r w:rsidRPr="006F6D83">
              <w:rPr>
                <w:rFonts w:eastAsia="Times New Roman"/>
              </w:rPr>
              <w:t xml:space="preserve"> трудоспособного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20,9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17,4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21,2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17,7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21,4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18,0</w:t>
            </w:r>
          </w:p>
        </w:tc>
      </w:tr>
      <w:tr w:rsidR="00087BEE" w:rsidRPr="006F6D83" w:rsidTr="009F465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rPr>
                <w:rFonts w:eastAsia="Times New Roman"/>
              </w:rPr>
            </w:pPr>
            <w:proofErr w:type="gramStart"/>
            <w:r w:rsidRPr="006F6D83">
              <w:rPr>
                <w:rFonts w:eastAsia="Times New Roman"/>
              </w:rPr>
              <w:t>в</w:t>
            </w:r>
            <w:proofErr w:type="gramEnd"/>
            <w:r w:rsidRPr="006F6D83">
              <w:rPr>
                <w:rFonts w:eastAsia="Times New Roman"/>
              </w:rPr>
              <w:t xml:space="preserve"> трудоспособном (женщины  - 16-54 лет, мужчины – 16 – 59 лет)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75,2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62,4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73,7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61,5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72,2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60,6</w:t>
            </w:r>
          </w:p>
        </w:tc>
      </w:tr>
      <w:tr w:rsidR="00087BEE" w:rsidRPr="006F6D83" w:rsidTr="009F465E"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rPr>
                <w:rFonts w:eastAsia="Times New Roman"/>
              </w:rPr>
            </w:pPr>
            <w:proofErr w:type="gramStart"/>
            <w:r w:rsidRPr="006F6D83">
              <w:rPr>
                <w:rFonts w:eastAsia="Times New Roman"/>
              </w:rPr>
              <w:t>старше</w:t>
            </w:r>
            <w:proofErr w:type="gramEnd"/>
            <w:r w:rsidRPr="006F6D83">
              <w:rPr>
                <w:rFonts w:eastAsia="Times New Roman"/>
              </w:rPr>
              <w:t xml:space="preserve"> трудоспособного возраста</w:t>
            </w:r>
          </w:p>
        </w:tc>
        <w:tc>
          <w:tcPr>
            <w:tcW w:w="1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24,4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20,2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24,9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354C78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354C78">
              <w:rPr>
                <w:rFonts w:eastAsia="Times New Roman"/>
              </w:rPr>
              <w:t>20,8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25,4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87BEE" w:rsidRPr="006F6D83" w:rsidRDefault="00087BEE" w:rsidP="009F465E">
            <w:pPr>
              <w:suppressAutoHyphens/>
              <w:ind w:firstLine="0"/>
              <w:jc w:val="center"/>
              <w:rPr>
                <w:rFonts w:eastAsia="Times New Roman"/>
              </w:rPr>
            </w:pPr>
            <w:r w:rsidRPr="006F6D83">
              <w:rPr>
                <w:rFonts w:eastAsia="Times New Roman"/>
              </w:rPr>
              <w:t>21,4</w:t>
            </w:r>
          </w:p>
        </w:tc>
      </w:tr>
    </w:tbl>
    <w:p w:rsidR="00087BEE" w:rsidRPr="006F6D83" w:rsidRDefault="00087BEE" w:rsidP="00087BEE">
      <w:pPr>
        <w:suppressAutoHyphens/>
        <w:rPr>
          <w:sz w:val="26"/>
          <w:szCs w:val="26"/>
        </w:rPr>
      </w:pPr>
    </w:p>
    <w:p w:rsidR="00087BEE" w:rsidRDefault="00087BEE" w:rsidP="00087BEE">
      <w:pPr>
        <w:suppressAutoHyphens/>
        <w:jc w:val="center"/>
        <w:rPr>
          <w:szCs w:val="24"/>
        </w:rPr>
      </w:pPr>
    </w:p>
    <w:p w:rsidR="00087BEE" w:rsidRDefault="00087BEE" w:rsidP="00087BEE">
      <w:pPr>
        <w:suppressAutoHyphens/>
        <w:jc w:val="center"/>
        <w:rPr>
          <w:szCs w:val="24"/>
        </w:rPr>
      </w:pPr>
    </w:p>
    <w:p w:rsidR="00087BEE" w:rsidRDefault="00087BEE" w:rsidP="00087BEE">
      <w:pPr>
        <w:suppressAutoHyphens/>
        <w:jc w:val="center"/>
        <w:rPr>
          <w:szCs w:val="24"/>
        </w:rPr>
      </w:pPr>
    </w:p>
    <w:p w:rsidR="00087BEE" w:rsidRPr="00987CB0" w:rsidRDefault="00087BEE" w:rsidP="00087BEE">
      <w:pPr>
        <w:suppressAutoHyphens/>
        <w:jc w:val="center"/>
        <w:rPr>
          <w:szCs w:val="24"/>
        </w:rPr>
      </w:pPr>
      <w:r w:rsidRPr="00354C78">
        <w:rPr>
          <w:szCs w:val="24"/>
        </w:rPr>
        <w:lastRenderedPageBreak/>
        <w:t>Естественное движение населения МОГО «Ухта»</w:t>
      </w:r>
    </w:p>
    <w:p w:rsidR="00087BEE" w:rsidRPr="006F6D83" w:rsidRDefault="00087BEE" w:rsidP="00087BEE">
      <w:pPr>
        <w:suppressAutoHyphens/>
        <w:jc w:val="center"/>
        <w:rPr>
          <w:noProof/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>
            <wp:extent cx="4567440" cy="2738648"/>
            <wp:effectExtent l="6090" t="6086" r="6090" b="6086"/>
            <wp:docPr id="29" name="Диаграмма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087BEE" w:rsidRPr="006F6D83" w:rsidRDefault="00087BEE" w:rsidP="00087BEE">
      <w:pPr>
        <w:suppressAutoHyphens/>
        <w:jc w:val="center"/>
        <w:rPr>
          <w:noProof/>
          <w:sz w:val="26"/>
          <w:szCs w:val="26"/>
        </w:rPr>
      </w:pPr>
    </w:p>
    <w:p w:rsidR="00087BEE" w:rsidRPr="00354C78" w:rsidRDefault="00087BEE" w:rsidP="00087BEE">
      <w:pPr>
        <w:suppressAutoHyphens/>
        <w:ind w:firstLine="567"/>
        <w:rPr>
          <w:szCs w:val="24"/>
        </w:rPr>
      </w:pPr>
      <w:r w:rsidRPr="00354C78">
        <w:rPr>
          <w:szCs w:val="24"/>
        </w:rPr>
        <w:t>К положительным моментам можно отнести превышение рождаемости над смертностью. Но следует отметить, количество родившихся имеет тенденцию к снижению. Естественный прирост за 2016 г. составил 53 человека или 82,7 % уровня 2015 г.</w:t>
      </w:r>
    </w:p>
    <w:p w:rsidR="00087BEE" w:rsidRDefault="00087BEE" w:rsidP="00087BEE">
      <w:pPr>
        <w:suppressAutoHyphens/>
        <w:ind w:firstLine="426"/>
        <w:jc w:val="center"/>
        <w:rPr>
          <w:szCs w:val="24"/>
        </w:rPr>
      </w:pPr>
    </w:p>
    <w:p w:rsidR="00087BEE" w:rsidRPr="003A63CB" w:rsidRDefault="00087BEE" w:rsidP="00087BEE">
      <w:pPr>
        <w:suppressAutoHyphens/>
        <w:ind w:firstLine="426"/>
        <w:jc w:val="center"/>
        <w:rPr>
          <w:szCs w:val="24"/>
        </w:rPr>
      </w:pPr>
      <w:r w:rsidRPr="00354C78">
        <w:rPr>
          <w:szCs w:val="24"/>
        </w:rPr>
        <w:t>Миграция населения МОГО «Ухта»</w:t>
      </w:r>
    </w:p>
    <w:p w:rsidR="00087BEE" w:rsidRPr="006F6D83" w:rsidRDefault="00087BEE" w:rsidP="00087BEE">
      <w:pPr>
        <w:suppressAutoHyphens/>
        <w:ind w:firstLine="426"/>
        <w:jc w:val="center"/>
        <w:rPr>
          <w:noProof/>
          <w:sz w:val="26"/>
          <w:szCs w:val="26"/>
        </w:rPr>
      </w:pPr>
      <w:r>
        <w:rPr>
          <w:noProof/>
          <w:sz w:val="26"/>
          <w:szCs w:val="26"/>
          <w:lang w:eastAsia="ru-RU"/>
        </w:rPr>
        <w:drawing>
          <wp:inline distT="0" distB="0" distL="0" distR="0">
            <wp:extent cx="4567440" cy="2738648"/>
            <wp:effectExtent l="6090" t="6086" r="6090" b="6086"/>
            <wp:docPr id="30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087BEE" w:rsidRPr="006F6D83" w:rsidRDefault="00087BEE" w:rsidP="00087BEE">
      <w:pPr>
        <w:suppressAutoHyphens/>
        <w:ind w:firstLine="567"/>
        <w:jc w:val="center"/>
        <w:rPr>
          <w:sz w:val="26"/>
          <w:szCs w:val="26"/>
        </w:rPr>
      </w:pPr>
    </w:p>
    <w:p w:rsidR="00087BEE" w:rsidRPr="00354C78" w:rsidRDefault="00087BEE" w:rsidP="00087BEE">
      <w:pPr>
        <w:tabs>
          <w:tab w:val="left" w:pos="0"/>
        </w:tabs>
        <w:ind w:firstLine="567"/>
        <w:rPr>
          <w:szCs w:val="24"/>
        </w:rPr>
      </w:pPr>
      <w:r w:rsidRPr="00354C78">
        <w:rPr>
          <w:szCs w:val="24"/>
        </w:rPr>
        <w:t xml:space="preserve">Миграционные процессы характеризуются оттоком населения (превышение числа выбывших над количеством прибывших). За 2016 год число прибывших составило 4602 человека (за 2015 год – 4328 человек), число выбывших - 5431 человек (за 2015 год – 5109 человек), миграционная убыль составила </w:t>
      </w:r>
      <w:proofErr w:type="gramStart"/>
      <w:r w:rsidRPr="00354C78">
        <w:rPr>
          <w:szCs w:val="24"/>
        </w:rPr>
        <w:t>–  829</w:t>
      </w:r>
      <w:proofErr w:type="gramEnd"/>
      <w:r w:rsidRPr="00354C78">
        <w:rPr>
          <w:szCs w:val="24"/>
        </w:rPr>
        <w:t xml:space="preserve"> человек (за 2015 год – 781 человек).</w:t>
      </w:r>
    </w:p>
    <w:p w:rsidR="00087BEE" w:rsidRPr="00354C78" w:rsidRDefault="00087BEE" w:rsidP="00087BEE">
      <w:pPr>
        <w:autoSpaceDE w:val="0"/>
        <w:autoSpaceDN w:val="0"/>
        <w:adjustRightInd w:val="0"/>
        <w:ind w:firstLine="567"/>
        <w:rPr>
          <w:szCs w:val="24"/>
        </w:rPr>
      </w:pPr>
      <w:r w:rsidRPr="00354C78">
        <w:rPr>
          <w:szCs w:val="24"/>
        </w:rPr>
        <w:t xml:space="preserve">На основании официальных статистических данных за январь-июнь 2017 года, характеризующих демографическую ситуацию, ожидается, что среднегодовая численность </w:t>
      </w:r>
      <w:r w:rsidRPr="00354C78">
        <w:rPr>
          <w:szCs w:val="24"/>
        </w:rPr>
        <w:lastRenderedPageBreak/>
        <w:t>населения муниципального образования «Ухта» по состоянию на 01.01.2018 составит 118,62 тыс. человек.</w:t>
      </w:r>
    </w:p>
    <w:p w:rsidR="00087BEE" w:rsidRPr="00354C78" w:rsidRDefault="00087BEE" w:rsidP="00087BEE">
      <w:pPr>
        <w:suppressAutoHyphens/>
        <w:ind w:firstLine="567"/>
        <w:rPr>
          <w:szCs w:val="24"/>
        </w:rPr>
      </w:pPr>
      <w:r w:rsidRPr="00354C78">
        <w:rPr>
          <w:szCs w:val="24"/>
        </w:rPr>
        <w:t>В долгосрочном прогнозном периоде с высокой долей вероятности прогнозируется убыль населения. Фактором, обеспечивающим снижение численности населения, является миграционный отток.</w:t>
      </w:r>
    </w:p>
    <w:p w:rsidR="00087BEE" w:rsidRPr="00354C78" w:rsidRDefault="00087BEE" w:rsidP="00087BEE">
      <w:pPr>
        <w:suppressAutoHyphens/>
        <w:ind w:firstLine="567"/>
        <w:rPr>
          <w:szCs w:val="24"/>
        </w:rPr>
      </w:pPr>
      <w:r w:rsidRPr="00354C78">
        <w:rPr>
          <w:szCs w:val="24"/>
        </w:rPr>
        <w:t>В результате среднегодовая численность постоянного населения к 2035 году составит 116,03 тыс. человек.</w:t>
      </w:r>
    </w:p>
    <w:bookmarkEnd w:id="14"/>
    <w:p w:rsidR="00087BEE" w:rsidRPr="00987CB0" w:rsidRDefault="00087BEE" w:rsidP="00087BEE">
      <w:pPr>
        <w:pStyle w:val="4"/>
        <w:numPr>
          <w:ilvl w:val="3"/>
          <w:numId w:val="40"/>
        </w:numPr>
        <w:ind w:left="0" w:firstLine="567"/>
        <w:rPr>
          <w:b/>
        </w:rPr>
      </w:pPr>
      <w:r w:rsidRPr="00987CB0">
        <w:rPr>
          <w:b/>
        </w:rPr>
        <w:t>Занятость населения и оплата труда</w:t>
      </w:r>
    </w:p>
    <w:p w:rsidR="00087BEE" w:rsidRDefault="00087BEE" w:rsidP="00087BEE">
      <w:pPr>
        <w:pStyle w:val="af9"/>
        <w:shd w:val="clear" w:color="auto" w:fill="FFFFFF"/>
        <w:ind w:left="0" w:firstLine="567"/>
        <w:rPr>
          <w:b/>
          <w:szCs w:val="24"/>
        </w:rPr>
      </w:pPr>
      <w:bookmarkStart w:id="15" w:name="_Toc522229041"/>
      <w:r w:rsidRPr="003A63CB">
        <w:rPr>
          <w:szCs w:val="24"/>
        </w:rPr>
        <w:t>Демографическая ситуация на прогнозный период будет развиваться под влиянием сложившейся динамики рождаемости, смертности и миграции населения.</w:t>
      </w:r>
      <w:r w:rsidRPr="003A63CB">
        <w:rPr>
          <w:szCs w:val="24"/>
          <w:shd w:val="clear" w:color="auto" w:fill="FFFFFF"/>
        </w:rPr>
        <w:t xml:space="preserve"> Средний возраст постоянного населения составляет 38 лет. Традиционно сохраняется превышение численности женского населения над численностью мужского населения. </w:t>
      </w:r>
      <w:r w:rsidRPr="003A63CB">
        <w:rPr>
          <w:rStyle w:val="aff3"/>
          <w:b w:val="0"/>
          <w:szCs w:val="24"/>
        </w:rPr>
        <w:t>Численность экономически активного населения</w:t>
      </w:r>
      <w:r w:rsidRPr="003A63CB">
        <w:rPr>
          <w:szCs w:val="24"/>
        </w:rPr>
        <w:t xml:space="preserve"> в 2017 году оценивается на уровне </w:t>
      </w:r>
      <w:r w:rsidRPr="003A63CB">
        <w:rPr>
          <w:rStyle w:val="aff3"/>
          <w:b w:val="0"/>
          <w:szCs w:val="24"/>
        </w:rPr>
        <w:t>64,67 тыс. человек</w:t>
      </w:r>
      <w:r w:rsidRPr="003A63CB">
        <w:rPr>
          <w:b/>
          <w:szCs w:val="24"/>
        </w:rP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50"/>
        <w:gridCol w:w="1260"/>
        <w:gridCol w:w="1140"/>
        <w:gridCol w:w="1050"/>
      </w:tblGrid>
      <w:tr w:rsidR="00087BEE" w:rsidRPr="006F6D83" w:rsidTr="009F465E">
        <w:trPr>
          <w:trHeight w:val="450"/>
          <w:jc w:val="center"/>
        </w:trPr>
        <w:tc>
          <w:tcPr>
            <w:tcW w:w="5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pStyle w:val="6"/>
              <w:numPr>
                <w:ilvl w:val="0"/>
                <w:numId w:val="0"/>
              </w:numPr>
              <w:spacing w:before="150" w:after="150"/>
              <w:ind w:left="1152" w:hanging="1152"/>
              <w:jc w:val="center"/>
              <w:rPr>
                <w:rFonts w:ascii="Times New Roman" w:hAnsi="Times New Roman"/>
                <w:b/>
                <w:bCs/>
                <w:color w:val="auto"/>
                <w:szCs w:val="24"/>
              </w:rPr>
            </w:pPr>
            <w:r w:rsidRPr="003A63CB">
              <w:rPr>
                <w:rFonts w:ascii="Times New Roman" w:hAnsi="Times New Roman"/>
                <w:b/>
                <w:bCs/>
                <w:color w:val="auto"/>
                <w:szCs w:val="24"/>
              </w:rPr>
              <w:t>Наименование показателя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2014г.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2015г.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2016г.</w:t>
            </w:r>
          </w:p>
        </w:tc>
      </w:tr>
      <w:tr w:rsidR="00087BEE" w:rsidRPr="006F6D83" w:rsidTr="009F465E">
        <w:trPr>
          <w:trHeight w:val="270"/>
          <w:jc w:val="center"/>
        </w:trPr>
        <w:tc>
          <w:tcPr>
            <w:tcW w:w="5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572"/>
              <w:rPr>
                <w:szCs w:val="24"/>
              </w:rPr>
            </w:pPr>
            <w:r w:rsidRPr="003A63CB">
              <w:rPr>
                <w:szCs w:val="24"/>
              </w:rPr>
              <w:t>2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3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4</w:t>
            </w:r>
          </w:p>
        </w:tc>
      </w:tr>
      <w:tr w:rsidR="00087BEE" w:rsidRPr="006F6D83" w:rsidTr="009F465E">
        <w:trPr>
          <w:trHeight w:val="555"/>
          <w:jc w:val="center"/>
        </w:trPr>
        <w:tc>
          <w:tcPr>
            <w:tcW w:w="5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rPr>
                <w:szCs w:val="24"/>
              </w:rPr>
            </w:pPr>
            <w:r w:rsidRPr="003A63CB">
              <w:rPr>
                <w:szCs w:val="24"/>
              </w:rPr>
              <w:t xml:space="preserve">Среднегодовая численность населения МОГО «Ухта», </w:t>
            </w:r>
          </w:p>
          <w:p w:rsidR="00087BEE" w:rsidRPr="003A63CB" w:rsidRDefault="00087BEE" w:rsidP="009F465E">
            <w:pPr>
              <w:ind w:firstLine="116"/>
              <w:rPr>
                <w:szCs w:val="24"/>
              </w:rPr>
            </w:pPr>
            <w:r w:rsidRPr="003A63CB">
              <w:rPr>
                <w:rStyle w:val="aff3"/>
                <w:b w:val="0"/>
                <w:szCs w:val="24"/>
              </w:rPr>
              <w:t>тыс. человек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119,6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119,6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119,3</w:t>
            </w:r>
          </w:p>
        </w:tc>
      </w:tr>
      <w:tr w:rsidR="00087BEE" w:rsidRPr="006F6D83" w:rsidTr="009F465E">
        <w:trPr>
          <w:trHeight w:val="705"/>
          <w:jc w:val="center"/>
        </w:trPr>
        <w:tc>
          <w:tcPr>
            <w:tcW w:w="5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left="116" w:firstLine="0"/>
              <w:rPr>
                <w:szCs w:val="24"/>
              </w:rPr>
            </w:pPr>
            <w:r w:rsidRPr="003A63CB">
              <w:rPr>
                <w:szCs w:val="24"/>
              </w:rPr>
              <w:t>Среднесписочная численность, занятых в экономике, тыс. человек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57,2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57,1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56,7</w:t>
            </w:r>
          </w:p>
        </w:tc>
      </w:tr>
      <w:tr w:rsidR="00087BEE" w:rsidRPr="006F6D83" w:rsidTr="009F465E">
        <w:trPr>
          <w:trHeight w:val="720"/>
          <w:jc w:val="center"/>
        </w:trPr>
        <w:tc>
          <w:tcPr>
            <w:tcW w:w="5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left="116" w:firstLine="0"/>
              <w:rPr>
                <w:szCs w:val="24"/>
              </w:rPr>
            </w:pPr>
            <w:proofErr w:type="gramStart"/>
            <w:r w:rsidRPr="003A63CB">
              <w:rPr>
                <w:szCs w:val="24"/>
              </w:rPr>
              <w:t>в</w:t>
            </w:r>
            <w:proofErr w:type="gramEnd"/>
            <w:r w:rsidRPr="003A63CB">
              <w:rPr>
                <w:szCs w:val="24"/>
              </w:rPr>
              <w:t xml:space="preserve"> </w:t>
            </w:r>
            <w:proofErr w:type="spellStart"/>
            <w:r w:rsidRPr="003A63CB">
              <w:rPr>
                <w:szCs w:val="24"/>
              </w:rPr>
              <w:t>т.ч</w:t>
            </w:r>
            <w:proofErr w:type="spellEnd"/>
            <w:r w:rsidRPr="003A63CB">
              <w:rPr>
                <w:szCs w:val="24"/>
              </w:rPr>
              <w:t>. среднесписочная численность занятых на крупных и средних  предприятиях, тыс. человек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45,3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45,2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87BEE" w:rsidRPr="003A63CB" w:rsidRDefault="00087BEE" w:rsidP="009F465E">
            <w:pPr>
              <w:ind w:firstLine="0"/>
              <w:jc w:val="center"/>
              <w:rPr>
                <w:szCs w:val="24"/>
              </w:rPr>
            </w:pPr>
            <w:r w:rsidRPr="003A63CB">
              <w:rPr>
                <w:szCs w:val="24"/>
              </w:rPr>
              <w:t>45,0</w:t>
            </w:r>
          </w:p>
        </w:tc>
      </w:tr>
    </w:tbl>
    <w:p w:rsidR="00087BEE" w:rsidRDefault="00087BEE" w:rsidP="00087BEE">
      <w:pPr>
        <w:pStyle w:val="af9"/>
        <w:shd w:val="clear" w:color="auto" w:fill="FFFFFF"/>
        <w:ind w:left="0" w:firstLine="567"/>
        <w:rPr>
          <w:szCs w:val="24"/>
        </w:rPr>
      </w:pPr>
    </w:p>
    <w:p w:rsidR="00087BEE" w:rsidRPr="003A63CB" w:rsidRDefault="00087BEE" w:rsidP="00087BEE">
      <w:pPr>
        <w:pStyle w:val="af9"/>
        <w:shd w:val="clear" w:color="auto" w:fill="FFFFFF"/>
        <w:ind w:left="0" w:firstLine="567"/>
        <w:rPr>
          <w:b/>
          <w:szCs w:val="24"/>
        </w:rPr>
      </w:pPr>
      <w:r w:rsidRPr="003A63CB">
        <w:rPr>
          <w:szCs w:val="24"/>
        </w:rPr>
        <w:t>Сравнение показателей отражающих спрос и предложение рабочей силы подтверждает сделанные выводы о стабильно высокой потребности в рабочей силе на территории МОГО «Ухта».</w:t>
      </w:r>
    </w:p>
    <w:tbl>
      <w:tblPr>
        <w:tblpPr w:leftFromText="180" w:rightFromText="180" w:vertAnchor="text" w:tblpXSpec="center" w:tblpY="1"/>
        <w:tblOverlap w:val="never"/>
        <w:tblW w:w="10201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7"/>
        <w:gridCol w:w="5670"/>
        <w:gridCol w:w="1161"/>
        <w:gridCol w:w="1341"/>
        <w:gridCol w:w="1312"/>
      </w:tblGrid>
      <w:tr w:rsidR="00087BEE" w:rsidRPr="006F6D83" w:rsidTr="009F465E">
        <w:trPr>
          <w:trHeight w:val="480"/>
        </w:trPr>
        <w:tc>
          <w:tcPr>
            <w:tcW w:w="7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rPr>
                <w:szCs w:val="24"/>
              </w:rPr>
            </w:pPr>
            <w:r w:rsidRPr="00CB1687">
              <w:rPr>
                <w:szCs w:val="24"/>
              </w:rPr>
              <w:t xml:space="preserve">   №</w:t>
            </w:r>
          </w:p>
          <w:p w:rsidR="00087BEE" w:rsidRPr="00CB1687" w:rsidRDefault="00087BEE" w:rsidP="009F465E">
            <w:pPr>
              <w:tabs>
                <w:tab w:val="left" w:pos="440"/>
              </w:tabs>
              <w:ind w:firstLine="0"/>
              <w:rPr>
                <w:szCs w:val="24"/>
              </w:rPr>
            </w:pPr>
            <w:r w:rsidRPr="00CB1687">
              <w:rPr>
                <w:szCs w:val="24"/>
              </w:rPr>
              <w:t xml:space="preserve">  </w:t>
            </w:r>
            <w:proofErr w:type="gramStart"/>
            <w:r w:rsidRPr="00CB1687">
              <w:rPr>
                <w:szCs w:val="24"/>
              </w:rPr>
              <w:t>п</w:t>
            </w:r>
            <w:proofErr w:type="gramEnd"/>
            <w:r w:rsidRPr="00CB1687">
              <w:rPr>
                <w:szCs w:val="24"/>
              </w:rPr>
              <w:t>/п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Наименование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Ед. изм.</w:t>
            </w:r>
          </w:p>
        </w:tc>
        <w:tc>
          <w:tcPr>
            <w:tcW w:w="13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На 1 ноября 2016г.</w:t>
            </w:r>
          </w:p>
        </w:tc>
        <w:tc>
          <w:tcPr>
            <w:tcW w:w="13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На 1 ноября 2017г.</w:t>
            </w:r>
          </w:p>
        </w:tc>
      </w:tr>
      <w:tr w:rsidR="00087BEE" w:rsidRPr="006F6D83" w:rsidTr="009F465E">
        <w:trPr>
          <w:trHeight w:val="390"/>
        </w:trPr>
        <w:tc>
          <w:tcPr>
            <w:tcW w:w="7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1.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left="108" w:firstLine="0"/>
              <w:jc w:val="left"/>
              <w:rPr>
                <w:szCs w:val="24"/>
              </w:rPr>
            </w:pPr>
            <w:r w:rsidRPr="00CB1687">
              <w:rPr>
                <w:szCs w:val="24"/>
              </w:rPr>
              <w:t>Численность граждан, обратившихся в Центр занятости, ищущих работу в отчётном периоде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человек</w:t>
            </w:r>
            <w:proofErr w:type="gramEnd"/>
          </w:p>
        </w:tc>
        <w:tc>
          <w:tcPr>
            <w:tcW w:w="13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5429</w:t>
            </w:r>
          </w:p>
        </w:tc>
        <w:tc>
          <w:tcPr>
            <w:tcW w:w="13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4928</w:t>
            </w:r>
          </w:p>
        </w:tc>
      </w:tr>
      <w:tr w:rsidR="00087BEE" w:rsidRPr="006F6D83" w:rsidTr="009F465E">
        <w:tc>
          <w:tcPr>
            <w:tcW w:w="7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2.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left="108" w:firstLine="0"/>
              <w:jc w:val="left"/>
              <w:rPr>
                <w:szCs w:val="24"/>
              </w:rPr>
            </w:pPr>
            <w:r w:rsidRPr="00CB1687">
              <w:rPr>
                <w:szCs w:val="24"/>
              </w:rPr>
              <w:t>Численность трудоустроенных граждан в отчетном периоде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человек</w:t>
            </w:r>
            <w:proofErr w:type="gramEnd"/>
          </w:p>
        </w:tc>
        <w:tc>
          <w:tcPr>
            <w:tcW w:w="13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3849</w:t>
            </w:r>
          </w:p>
        </w:tc>
        <w:tc>
          <w:tcPr>
            <w:tcW w:w="13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3518</w:t>
            </w:r>
          </w:p>
        </w:tc>
      </w:tr>
      <w:tr w:rsidR="00087BEE" w:rsidRPr="006F6D83" w:rsidTr="009F465E">
        <w:tc>
          <w:tcPr>
            <w:tcW w:w="7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3.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left="108" w:firstLine="0"/>
              <w:jc w:val="left"/>
              <w:rPr>
                <w:szCs w:val="24"/>
              </w:rPr>
            </w:pPr>
            <w:r w:rsidRPr="00CB1687">
              <w:rPr>
                <w:szCs w:val="24"/>
              </w:rPr>
              <w:t>Численность граждан, признанных безработными за отчетный период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человек</w:t>
            </w:r>
            <w:proofErr w:type="gramEnd"/>
          </w:p>
        </w:tc>
        <w:tc>
          <w:tcPr>
            <w:tcW w:w="13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759</w:t>
            </w:r>
          </w:p>
        </w:tc>
        <w:tc>
          <w:tcPr>
            <w:tcW w:w="13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868</w:t>
            </w:r>
          </w:p>
        </w:tc>
      </w:tr>
      <w:tr w:rsidR="00087BEE" w:rsidRPr="006F6D83" w:rsidTr="009F465E">
        <w:trPr>
          <w:trHeight w:val="285"/>
        </w:trPr>
        <w:tc>
          <w:tcPr>
            <w:tcW w:w="717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4.</w:t>
            </w:r>
          </w:p>
        </w:tc>
        <w:tc>
          <w:tcPr>
            <w:tcW w:w="567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left="108" w:firstLine="0"/>
              <w:jc w:val="left"/>
              <w:rPr>
                <w:szCs w:val="24"/>
              </w:rPr>
            </w:pPr>
            <w:r w:rsidRPr="00CB1687">
              <w:rPr>
                <w:szCs w:val="24"/>
              </w:rPr>
              <w:t>Количество вакансий в отчетном периоде</w:t>
            </w:r>
          </w:p>
        </w:tc>
        <w:tc>
          <w:tcPr>
            <w:tcW w:w="116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единиц</w:t>
            </w:r>
            <w:proofErr w:type="gramEnd"/>
          </w:p>
        </w:tc>
        <w:tc>
          <w:tcPr>
            <w:tcW w:w="134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11737</w:t>
            </w:r>
          </w:p>
        </w:tc>
        <w:tc>
          <w:tcPr>
            <w:tcW w:w="131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11666</w:t>
            </w:r>
          </w:p>
        </w:tc>
      </w:tr>
    </w:tbl>
    <w:p w:rsidR="00087BEE" w:rsidRPr="00CB1687" w:rsidRDefault="00087BEE" w:rsidP="00087BEE">
      <w:pPr>
        <w:shd w:val="clear" w:color="auto" w:fill="FFFFFF"/>
        <w:ind w:firstLine="567"/>
        <w:rPr>
          <w:szCs w:val="24"/>
          <w:shd w:val="clear" w:color="auto" w:fill="FFFFFF"/>
        </w:rPr>
      </w:pPr>
      <w:r w:rsidRPr="00CB1687">
        <w:rPr>
          <w:szCs w:val="24"/>
          <w:shd w:val="clear" w:color="auto" w:fill="FFFFFF"/>
        </w:rPr>
        <w:lastRenderedPageBreak/>
        <w:t>Численность граждан, состоящих на учете в ГУ РК «ЦЗН г. Ухты» на 0</w:t>
      </w:r>
      <w:r w:rsidRPr="00CB1687">
        <w:rPr>
          <w:rStyle w:val="aff3"/>
          <w:b w:val="0"/>
          <w:szCs w:val="24"/>
          <w:shd w:val="clear" w:color="auto" w:fill="FFFFFF"/>
        </w:rPr>
        <w:t>1 ноября 2017 г. составила 873 человека</w:t>
      </w:r>
      <w:r w:rsidRPr="00CB1687">
        <w:rPr>
          <w:rStyle w:val="aff3"/>
          <w:szCs w:val="24"/>
          <w:shd w:val="clear" w:color="auto" w:fill="FFFFFF"/>
        </w:rPr>
        <w:t>,</w:t>
      </w:r>
      <w:r w:rsidRPr="00CB1687">
        <w:rPr>
          <w:szCs w:val="24"/>
          <w:shd w:val="clear" w:color="auto" w:fill="FFFFFF"/>
        </w:rPr>
        <w:t xml:space="preserve"> в том числе имеющих статус «безработный» </w:t>
      </w:r>
      <w:r w:rsidRPr="00CB1687">
        <w:rPr>
          <w:rStyle w:val="aff3"/>
          <w:b w:val="0"/>
          <w:szCs w:val="24"/>
          <w:shd w:val="clear" w:color="auto" w:fill="FFFFFF"/>
        </w:rPr>
        <w:t>359 человек.</w:t>
      </w:r>
      <w:r w:rsidRPr="00CB1687">
        <w:rPr>
          <w:szCs w:val="24"/>
          <w:shd w:val="clear" w:color="auto" w:fill="FFFFFF"/>
        </w:rPr>
        <w:t xml:space="preserve"> В аналогичном периоде 2016 года численность граждан, состоящих на учете, составляла 852 человека, в том числе имеющих статус «безработный» - 337 человек. </w:t>
      </w:r>
      <w:r w:rsidRPr="00CB1687">
        <w:rPr>
          <w:rStyle w:val="aff3"/>
          <w:b w:val="0"/>
          <w:szCs w:val="24"/>
          <w:shd w:val="clear" w:color="auto" w:fill="FFFFFF"/>
        </w:rPr>
        <w:t>Уровень регистрируемой безработицы в МОГО «Ухта» на 01.11.2017 составила 0,56% от экономически активного населения</w:t>
      </w:r>
      <w:r w:rsidRPr="00CB1687">
        <w:rPr>
          <w:b/>
          <w:szCs w:val="24"/>
          <w:shd w:val="clear" w:color="auto" w:fill="FFFFFF"/>
        </w:rPr>
        <w:t xml:space="preserve">. </w:t>
      </w:r>
      <w:r w:rsidRPr="00CB1687">
        <w:rPr>
          <w:rStyle w:val="aff3"/>
          <w:b w:val="0"/>
          <w:szCs w:val="24"/>
          <w:shd w:val="clear" w:color="auto" w:fill="FFFFFF"/>
        </w:rPr>
        <w:t>Уровень общей безработицы в целом по республике составляет 2,8%.</w:t>
      </w:r>
      <w:r w:rsidRPr="00CB1687">
        <w:rPr>
          <w:b/>
          <w:szCs w:val="24"/>
          <w:shd w:val="clear" w:color="auto" w:fill="FFFFFF"/>
        </w:rPr>
        <w:t xml:space="preserve"> </w:t>
      </w:r>
      <w:r w:rsidRPr="00CB1687">
        <w:rPr>
          <w:szCs w:val="24"/>
          <w:shd w:val="clear" w:color="auto" w:fill="FFFFFF"/>
        </w:rPr>
        <w:t>В аналогичном периоде 2016 года уровень регистрируемой безработицы составлял 0,51%.</w:t>
      </w:r>
    </w:p>
    <w:p w:rsidR="00087BEE" w:rsidRDefault="00087BEE" w:rsidP="00087BEE">
      <w:pPr>
        <w:shd w:val="clear" w:color="auto" w:fill="FFFFFF"/>
        <w:jc w:val="center"/>
        <w:rPr>
          <w:szCs w:val="24"/>
        </w:rPr>
      </w:pPr>
      <w:r w:rsidRPr="00CB1687">
        <w:rPr>
          <w:szCs w:val="24"/>
        </w:rPr>
        <w:t>Колебания регистрированной безработицы за период с 2014 по 2017 гг., человек.</w:t>
      </w:r>
    </w:p>
    <w:tbl>
      <w:tblPr>
        <w:tblW w:w="5000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33"/>
        <w:gridCol w:w="791"/>
        <w:gridCol w:w="905"/>
        <w:gridCol w:w="675"/>
        <w:gridCol w:w="760"/>
        <w:gridCol w:w="675"/>
        <w:gridCol w:w="675"/>
        <w:gridCol w:w="675"/>
        <w:gridCol w:w="691"/>
        <w:gridCol w:w="963"/>
        <w:gridCol w:w="852"/>
        <w:gridCol w:w="760"/>
        <w:gridCol w:w="894"/>
      </w:tblGrid>
      <w:tr w:rsidR="00087BEE" w:rsidRPr="00CB1687" w:rsidTr="009F465E">
        <w:trPr>
          <w:trHeight w:val="255"/>
        </w:trPr>
        <w:tc>
          <w:tcPr>
            <w:tcW w:w="36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Год</w:t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январь</w:t>
            </w:r>
            <w:proofErr w:type="gramEnd"/>
          </w:p>
        </w:tc>
        <w:tc>
          <w:tcPr>
            <w:tcW w:w="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февраль</w:t>
            </w:r>
            <w:proofErr w:type="gramEnd"/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март</w:t>
            </w:r>
            <w:proofErr w:type="gramEnd"/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апрель</w:t>
            </w:r>
            <w:proofErr w:type="gramEnd"/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май</w:t>
            </w:r>
            <w:proofErr w:type="gramEnd"/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июнь</w:t>
            </w:r>
            <w:proofErr w:type="gramEnd"/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июль</w:t>
            </w:r>
            <w:proofErr w:type="gramEnd"/>
          </w:p>
        </w:tc>
        <w:tc>
          <w:tcPr>
            <w:tcW w:w="3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август</w:t>
            </w:r>
            <w:proofErr w:type="gramEnd"/>
          </w:p>
        </w:tc>
        <w:tc>
          <w:tcPr>
            <w:tcW w:w="4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сентябрь</w:t>
            </w:r>
            <w:proofErr w:type="gramEnd"/>
          </w:p>
        </w:tc>
        <w:tc>
          <w:tcPr>
            <w:tcW w:w="4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октябрь</w:t>
            </w:r>
            <w:proofErr w:type="gramEnd"/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ноябрь</w:t>
            </w:r>
            <w:proofErr w:type="gramEnd"/>
          </w:p>
        </w:tc>
        <w:tc>
          <w:tcPr>
            <w:tcW w:w="44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proofErr w:type="gramStart"/>
            <w:r w:rsidRPr="00CB1687">
              <w:rPr>
                <w:szCs w:val="24"/>
              </w:rPr>
              <w:t>декабрь</w:t>
            </w:r>
            <w:proofErr w:type="gramEnd"/>
          </w:p>
        </w:tc>
      </w:tr>
      <w:tr w:rsidR="00087BEE" w:rsidRPr="00CB1687" w:rsidTr="009F465E">
        <w:trPr>
          <w:trHeight w:val="255"/>
        </w:trPr>
        <w:tc>
          <w:tcPr>
            <w:tcW w:w="36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2014</w:t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221</w:t>
            </w:r>
          </w:p>
        </w:tc>
        <w:tc>
          <w:tcPr>
            <w:tcW w:w="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246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231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223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199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174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174</w:t>
            </w:r>
          </w:p>
        </w:tc>
        <w:tc>
          <w:tcPr>
            <w:tcW w:w="3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167</w:t>
            </w:r>
          </w:p>
        </w:tc>
        <w:tc>
          <w:tcPr>
            <w:tcW w:w="4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168</w:t>
            </w:r>
          </w:p>
        </w:tc>
        <w:tc>
          <w:tcPr>
            <w:tcW w:w="4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210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191</w:t>
            </w:r>
          </w:p>
        </w:tc>
        <w:tc>
          <w:tcPr>
            <w:tcW w:w="44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208</w:t>
            </w:r>
          </w:p>
        </w:tc>
      </w:tr>
      <w:tr w:rsidR="00087BEE" w:rsidRPr="00CB1687" w:rsidTr="009F465E">
        <w:trPr>
          <w:trHeight w:val="255"/>
        </w:trPr>
        <w:tc>
          <w:tcPr>
            <w:tcW w:w="36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2015</w:t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208</w:t>
            </w:r>
          </w:p>
        </w:tc>
        <w:tc>
          <w:tcPr>
            <w:tcW w:w="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207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247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275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298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269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282</w:t>
            </w:r>
          </w:p>
        </w:tc>
        <w:tc>
          <w:tcPr>
            <w:tcW w:w="3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288</w:t>
            </w:r>
          </w:p>
        </w:tc>
        <w:tc>
          <w:tcPr>
            <w:tcW w:w="4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282</w:t>
            </w:r>
          </w:p>
        </w:tc>
        <w:tc>
          <w:tcPr>
            <w:tcW w:w="4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308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305</w:t>
            </w:r>
          </w:p>
        </w:tc>
        <w:tc>
          <w:tcPr>
            <w:tcW w:w="44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330</w:t>
            </w:r>
          </w:p>
        </w:tc>
      </w:tr>
      <w:tr w:rsidR="00087BEE" w:rsidRPr="00CB1687" w:rsidTr="009F465E">
        <w:trPr>
          <w:trHeight w:val="255"/>
        </w:trPr>
        <w:tc>
          <w:tcPr>
            <w:tcW w:w="36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2016</w:t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350</w:t>
            </w:r>
          </w:p>
        </w:tc>
        <w:tc>
          <w:tcPr>
            <w:tcW w:w="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375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395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377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362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320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344</w:t>
            </w:r>
          </w:p>
        </w:tc>
        <w:tc>
          <w:tcPr>
            <w:tcW w:w="3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336</w:t>
            </w:r>
          </w:p>
        </w:tc>
        <w:tc>
          <w:tcPr>
            <w:tcW w:w="4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338</w:t>
            </w:r>
          </w:p>
        </w:tc>
        <w:tc>
          <w:tcPr>
            <w:tcW w:w="4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338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333</w:t>
            </w:r>
          </w:p>
        </w:tc>
        <w:tc>
          <w:tcPr>
            <w:tcW w:w="44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369</w:t>
            </w:r>
          </w:p>
        </w:tc>
      </w:tr>
      <w:tr w:rsidR="00087BEE" w:rsidRPr="00CB1687" w:rsidTr="009F465E">
        <w:trPr>
          <w:trHeight w:val="255"/>
        </w:trPr>
        <w:tc>
          <w:tcPr>
            <w:tcW w:w="36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2017</w:t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383</w:t>
            </w:r>
          </w:p>
        </w:tc>
        <w:tc>
          <w:tcPr>
            <w:tcW w:w="4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426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420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391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354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358</w:t>
            </w:r>
          </w:p>
        </w:tc>
        <w:tc>
          <w:tcPr>
            <w:tcW w:w="33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345</w:t>
            </w:r>
          </w:p>
        </w:tc>
        <w:tc>
          <w:tcPr>
            <w:tcW w:w="3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348</w:t>
            </w:r>
          </w:p>
        </w:tc>
        <w:tc>
          <w:tcPr>
            <w:tcW w:w="4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305</w:t>
            </w:r>
          </w:p>
        </w:tc>
        <w:tc>
          <w:tcPr>
            <w:tcW w:w="42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  <w:r w:rsidRPr="00CB1687">
              <w:rPr>
                <w:szCs w:val="24"/>
              </w:rPr>
              <w:t>359</w:t>
            </w:r>
          </w:p>
        </w:tc>
        <w:tc>
          <w:tcPr>
            <w:tcW w:w="37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ind w:firstLine="0"/>
              <w:jc w:val="center"/>
              <w:rPr>
                <w:szCs w:val="24"/>
              </w:rPr>
            </w:pPr>
          </w:p>
        </w:tc>
        <w:tc>
          <w:tcPr>
            <w:tcW w:w="44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noWrap/>
            <w:vAlign w:val="center"/>
            <w:hideMark/>
          </w:tcPr>
          <w:p w:rsidR="00087BEE" w:rsidRPr="00CB1687" w:rsidRDefault="00087BEE" w:rsidP="009F465E">
            <w:pPr>
              <w:jc w:val="center"/>
              <w:rPr>
                <w:szCs w:val="24"/>
              </w:rPr>
            </w:pPr>
          </w:p>
        </w:tc>
      </w:tr>
    </w:tbl>
    <w:p w:rsidR="00087BEE" w:rsidRPr="00CB1687" w:rsidRDefault="00087BEE" w:rsidP="00087BEE">
      <w:pPr>
        <w:shd w:val="clear" w:color="auto" w:fill="FFFFFF"/>
        <w:ind w:firstLine="0"/>
        <w:rPr>
          <w:szCs w:val="24"/>
        </w:rPr>
      </w:pPr>
    </w:p>
    <w:p w:rsidR="00087BEE" w:rsidRPr="00CB1687" w:rsidRDefault="00087BEE" w:rsidP="00087BEE">
      <w:pPr>
        <w:shd w:val="clear" w:color="auto" w:fill="FFFFFF"/>
        <w:ind w:firstLine="567"/>
        <w:rPr>
          <w:szCs w:val="24"/>
        </w:rPr>
      </w:pPr>
      <w:r w:rsidRPr="00CB1687">
        <w:rPr>
          <w:szCs w:val="24"/>
        </w:rPr>
        <w:t>Средняя продолжительность безра</w:t>
      </w:r>
      <w:r>
        <w:rPr>
          <w:szCs w:val="24"/>
        </w:rPr>
        <w:t>ботицы в текущем году составила</w:t>
      </w:r>
      <w:r w:rsidRPr="00CB1687">
        <w:rPr>
          <w:szCs w:val="24"/>
        </w:rPr>
        <w:t xml:space="preserve"> 3,9 месяца, это на 0,2 месяца выше значения данного показателя прошлого года. Основной причиной увеличения является застойная сельская безработица.</w:t>
      </w:r>
    </w:p>
    <w:p w:rsidR="00087BEE" w:rsidRPr="00CB1687" w:rsidRDefault="00087BEE" w:rsidP="00087BEE">
      <w:pPr>
        <w:shd w:val="clear" w:color="auto" w:fill="FFFFFF"/>
        <w:ind w:firstLine="567"/>
        <w:rPr>
          <w:szCs w:val="24"/>
        </w:rPr>
      </w:pPr>
      <w:r w:rsidRPr="00CB1687">
        <w:rPr>
          <w:szCs w:val="24"/>
        </w:rPr>
        <w:t>Период заполнения вакансий определяется следующими факторами:</w:t>
      </w:r>
    </w:p>
    <w:p w:rsidR="00087BEE" w:rsidRPr="00CB1687" w:rsidRDefault="00087BEE" w:rsidP="00087BEE">
      <w:pPr>
        <w:shd w:val="clear" w:color="auto" w:fill="FFFFFF"/>
        <w:ind w:firstLine="567"/>
        <w:rPr>
          <w:szCs w:val="24"/>
        </w:rPr>
      </w:pPr>
      <w:r w:rsidRPr="00CB1687">
        <w:rPr>
          <w:szCs w:val="24"/>
        </w:rPr>
        <w:t>- экономической привлекательностью предприятия;</w:t>
      </w:r>
    </w:p>
    <w:p w:rsidR="00087BEE" w:rsidRPr="00CB1687" w:rsidRDefault="00087BEE" w:rsidP="00087BEE">
      <w:pPr>
        <w:shd w:val="clear" w:color="auto" w:fill="FFFFFF"/>
        <w:ind w:firstLine="567"/>
        <w:rPr>
          <w:szCs w:val="24"/>
        </w:rPr>
      </w:pPr>
      <w:r w:rsidRPr="00CB1687">
        <w:rPr>
          <w:szCs w:val="24"/>
        </w:rPr>
        <w:t>- уровнем и регулярностью оплаты труда;</w:t>
      </w:r>
    </w:p>
    <w:p w:rsidR="00087BEE" w:rsidRPr="00CB1687" w:rsidRDefault="00087BEE" w:rsidP="00087BEE">
      <w:pPr>
        <w:shd w:val="clear" w:color="auto" w:fill="FFFFFF"/>
        <w:ind w:firstLine="567"/>
        <w:rPr>
          <w:szCs w:val="24"/>
        </w:rPr>
      </w:pPr>
      <w:r w:rsidRPr="00CB1687">
        <w:rPr>
          <w:szCs w:val="24"/>
        </w:rPr>
        <w:t>- условиями труда.</w:t>
      </w:r>
    </w:p>
    <w:p w:rsidR="00087BEE" w:rsidRPr="00CB1687" w:rsidRDefault="00087BEE" w:rsidP="00087BEE">
      <w:pPr>
        <w:suppressAutoHyphens/>
        <w:ind w:firstLine="567"/>
        <w:rPr>
          <w:szCs w:val="24"/>
        </w:rPr>
      </w:pPr>
      <w:r w:rsidRPr="00CB1687">
        <w:rPr>
          <w:szCs w:val="24"/>
        </w:rPr>
        <w:t xml:space="preserve">Активная политика занятости населения на территории муниципального образования (в частности, ежегодная организация общественных и временных работ для социально-незащищенных слоёв населения) позволяет надеяться на стабильно низкий уровень регистрируемой безработицы на территории МОГО «Ухта», но в связи с негативными тенденциями экономики в целом, многие предприятия стремятся снизить свои затраты, в том числе за счет оптимизации штатной численности. </w:t>
      </w:r>
    </w:p>
    <w:p w:rsidR="00087BEE" w:rsidRPr="00CB1687" w:rsidRDefault="00087BEE" w:rsidP="00087BEE">
      <w:pPr>
        <w:suppressAutoHyphens/>
        <w:ind w:firstLine="567"/>
        <w:rPr>
          <w:szCs w:val="24"/>
        </w:rPr>
      </w:pPr>
      <w:r w:rsidRPr="00CB1687">
        <w:rPr>
          <w:szCs w:val="24"/>
        </w:rPr>
        <w:t>По данным работодателей организаций и предприятий города сохраняется потребность во врачебных кадрах, среднего медицинского персонала, рабочих в сфере ЖКХ и работниках сферы обслуживания.</w:t>
      </w:r>
    </w:p>
    <w:p w:rsidR="00087BEE" w:rsidRPr="00CB1687" w:rsidRDefault="00087BEE" w:rsidP="00087BEE">
      <w:pPr>
        <w:suppressAutoHyphens/>
        <w:ind w:firstLine="567"/>
        <w:rPr>
          <w:szCs w:val="24"/>
        </w:rPr>
      </w:pPr>
      <w:r w:rsidRPr="00CB1687">
        <w:rPr>
          <w:szCs w:val="24"/>
        </w:rPr>
        <w:t>Прогнозируемый по базовому варианту долгосрочного прогноза уровень регистрируемой безработицы на конец 2035 года составит 0,61% от числа экономически активного населения, по целевому варианту долгосрочного прогноза - 0,55% от числа экономически активного населения.</w:t>
      </w:r>
    </w:p>
    <w:p w:rsidR="00087BEE" w:rsidRPr="00CB1687" w:rsidRDefault="00087BEE" w:rsidP="00087BEE">
      <w:pPr>
        <w:autoSpaceDE w:val="0"/>
        <w:autoSpaceDN w:val="0"/>
        <w:adjustRightInd w:val="0"/>
        <w:ind w:firstLine="567"/>
        <w:rPr>
          <w:szCs w:val="24"/>
        </w:rPr>
      </w:pPr>
      <w:r w:rsidRPr="00CB1687">
        <w:rPr>
          <w:szCs w:val="24"/>
        </w:rPr>
        <w:t xml:space="preserve">Номинальная начисленная средняя заработная плата на одного работника (без субъектов малого предпринимательства) в 2035 году, по оценке, в 1,5 - 1,7 раз превысит уровень 2017 года и </w:t>
      </w:r>
      <w:r w:rsidRPr="00CB1687">
        <w:rPr>
          <w:szCs w:val="24"/>
        </w:rPr>
        <w:lastRenderedPageBreak/>
        <w:t>составит 84,85 тыс. рублей по базовому варианту и 99,82 тыс. рублей по целевому варианту долгосрочного прогноза.</w:t>
      </w:r>
    </w:p>
    <w:p w:rsidR="00087BEE" w:rsidRPr="00CB1687" w:rsidRDefault="00087BEE" w:rsidP="00087BEE">
      <w:pPr>
        <w:pStyle w:val="af9"/>
        <w:shd w:val="clear" w:color="auto" w:fill="FFFFFF"/>
        <w:ind w:left="0" w:firstLine="567"/>
        <w:rPr>
          <w:b/>
          <w:szCs w:val="24"/>
        </w:rPr>
      </w:pPr>
    </w:p>
    <w:p w:rsidR="00087BEE" w:rsidRPr="00987CB0" w:rsidRDefault="00087BEE" w:rsidP="00087BEE">
      <w:pPr>
        <w:pStyle w:val="4"/>
        <w:numPr>
          <w:ilvl w:val="3"/>
          <w:numId w:val="40"/>
        </w:numPr>
        <w:ind w:left="0" w:firstLine="567"/>
        <w:rPr>
          <w:b/>
        </w:rPr>
      </w:pPr>
      <w:r w:rsidRPr="00987CB0">
        <w:rPr>
          <w:b/>
        </w:rPr>
        <w:t>Образование</w:t>
      </w:r>
      <w:bookmarkEnd w:id="15"/>
    </w:p>
    <w:p w:rsidR="00087BEE" w:rsidRPr="00987CB0" w:rsidRDefault="00087BEE" w:rsidP="00087BEE">
      <w:pPr>
        <w:ind w:firstLine="567"/>
        <w:rPr>
          <w:szCs w:val="24"/>
        </w:rPr>
      </w:pPr>
      <w:r w:rsidRPr="00987CB0">
        <w:rPr>
          <w:szCs w:val="24"/>
        </w:rPr>
        <w:t>В настоящее время на территории городского округа находится 27 общеобразовательных школ, 47 дошкольных учреждений.</w:t>
      </w:r>
    </w:p>
    <w:p w:rsidR="00087BEE" w:rsidRPr="00987CB0" w:rsidRDefault="00087BEE" w:rsidP="00087BEE">
      <w:pPr>
        <w:ind w:firstLine="567"/>
        <w:rPr>
          <w:szCs w:val="24"/>
        </w:rPr>
      </w:pPr>
      <w:r w:rsidRPr="00987CB0">
        <w:rPr>
          <w:szCs w:val="24"/>
        </w:rPr>
        <w:t>Потребность в дошкольном образовании в муниципальном образовании городском округе «Ухта» отсутствует.</w:t>
      </w:r>
    </w:p>
    <w:p w:rsidR="00087BEE" w:rsidRPr="008730FD" w:rsidRDefault="00087BEE" w:rsidP="00087BEE">
      <w:pPr>
        <w:pStyle w:val="3"/>
        <w:numPr>
          <w:ilvl w:val="2"/>
          <w:numId w:val="40"/>
        </w:numPr>
        <w:ind w:left="0" w:firstLine="567"/>
      </w:pPr>
      <w:bookmarkStart w:id="16" w:name="_Toc522229042"/>
      <w:r w:rsidRPr="008730FD">
        <w:t>Административно-территориальное деление</w:t>
      </w:r>
      <w:bookmarkEnd w:id="16"/>
    </w:p>
    <w:p w:rsidR="00087BEE" w:rsidRPr="00D35FB9" w:rsidRDefault="00087BEE" w:rsidP="00087BEE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35FB9">
        <w:rPr>
          <w:rFonts w:ascii="Times New Roman" w:hAnsi="Times New Roman" w:cs="Times New Roman"/>
          <w:sz w:val="24"/>
          <w:szCs w:val="24"/>
        </w:rPr>
        <w:t xml:space="preserve">Город Ухта получил статус города 20 ноября 1943 года. В соответствии со </w:t>
      </w:r>
      <w:hyperlink r:id="rId14" w:history="1">
        <w:r w:rsidRPr="00D35FB9">
          <w:rPr>
            <w:rFonts w:ascii="Times New Roman" w:hAnsi="Times New Roman" w:cs="Times New Roman"/>
            <w:color w:val="0000FF"/>
            <w:sz w:val="24"/>
            <w:szCs w:val="24"/>
          </w:rPr>
          <w:t>статьей 70</w:t>
        </w:r>
      </w:hyperlink>
      <w:r w:rsidRPr="00D35FB9">
        <w:rPr>
          <w:rFonts w:ascii="Times New Roman" w:hAnsi="Times New Roman" w:cs="Times New Roman"/>
          <w:sz w:val="24"/>
          <w:szCs w:val="24"/>
        </w:rPr>
        <w:t xml:space="preserve"> Конституции Республики Коми Ухта является городом республиканского значения с подчиненной ему территорией. Общая площадь 13 232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кв.км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>.</w:t>
      </w:r>
    </w:p>
    <w:p w:rsidR="00087BEE" w:rsidRPr="00D35FB9" w:rsidRDefault="00087BEE" w:rsidP="00087BEE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35FB9">
        <w:rPr>
          <w:rFonts w:ascii="Times New Roman" w:hAnsi="Times New Roman" w:cs="Times New Roman"/>
          <w:sz w:val="24"/>
          <w:szCs w:val="24"/>
        </w:rPr>
        <w:t xml:space="preserve">На всей административной территории города республиканского значения Ухты с подчиненной ему территорией образовано единое муниципальное образование, имеющее статус городского округа, в состав которого входят город республиканского значения Ухта, поселки городского типа Боровой, Водный,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Шудаяг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Ярега, поселки сельского типа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Гэрдъель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Веселый Кут,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Изъюр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Кэмдин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Нижний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Доманик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Первомайский,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Седъю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Тобысь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село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Кедвавом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деревни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Гажаяг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Изваиль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Лайково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D35FB9">
        <w:rPr>
          <w:rFonts w:ascii="Times New Roman" w:hAnsi="Times New Roman" w:cs="Times New Roman"/>
          <w:sz w:val="24"/>
          <w:szCs w:val="24"/>
        </w:rPr>
        <w:t>Поромес</w:t>
      </w:r>
      <w:proofErr w:type="spellEnd"/>
      <w:r w:rsidRPr="00D35FB9">
        <w:rPr>
          <w:rFonts w:ascii="Times New Roman" w:hAnsi="Times New Roman" w:cs="Times New Roman"/>
          <w:sz w:val="24"/>
          <w:szCs w:val="24"/>
        </w:rPr>
        <w:t xml:space="preserve">, в соответствии с </w:t>
      </w:r>
      <w:hyperlink r:id="rId15" w:history="1">
        <w:r w:rsidRPr="00D35FB9">
          <w:rPr>
            <w:rFonts w:ascii="Times New Roman" w:hAnsi="Times New Roman" w:cs="Times New Roman"/>
            <w:color w:val="0000FF"/>
            <w:sz w:val="24"/>
            <w:szCs w:val="24"/>
          </w:rPr>
          <w:t>Законом</w:t>
        </w:r>
      </w:hyperlink>
      <w:r w:rsidRPr="00D35FB9">
        <w:rPr>
          <w:rFonts w:ascii="Times New Roman" w:hAnsi="Times New Roman" w:cs="Times New Roman"/>
          <w:sz w:val="24"/>
          <w:szCs w:val="24"/>
        </w:rPr>
        <w:t xml:space="preserve"> Республики Коми от 05.03.2005 № 11-РЗ «О территориальной организации местного самоуправления в Республике Коми».</w:t>
      </w:r>
    </w:p>
    <w:p w:rsidR="00087BEE" w:rsidRPr="00D35FB9" w:rsidRDefault="00087BEE" w:rsidP="00087BEE">
      <w:pPr>
        <w:pStyle w:val="ConsPlusNormal"/>
        <w:spacing w:line="36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D35FB9">
        <w:rPr>
          <w:rFonts w:ascii="Times New Roman" w:hAnsi="Times New Roman" w:cs="Times New Roman"/>
          <w:sz w:val="24"/>
          <w:szCs w:val="24"/>
        </w:rPr>
        <w:t>Местное самоуправление осуществляется на всей территории муниципального образования городского округа «Ухта»; имеются выборные органы местного самоуправления - Совет городского округа и глава округа; другие органы местного самоуправления - администрация городского округа, контрольно-счетная палата городского округа; бюджет городского округа и собственность муниципального образования.</w:t>
      </w:r>
    </w:p>
    <w:p w:rsidR="00087BEE" w:rsidRPr="00D35FB9" w:rsidRDefault="00087BEE" w:rsidP="00087BEE">
      <w:pPr>
        <w:pStyle w:val="3"/>
        <w:numPr>
          <w:ilvl w:val="2"/>
          <w:numId w:val="40"/>
        </w:numPr>
        <w:ind w:left="0" w:firstLine="567"/>
      </w:pPr>
      <w:bookmarkStart w:id="17" w:name="_Toc517864536"/>
      <w:bookmarkStart w:id="18" w:name="_Toc522229044"/>
      <w:r w:rsidRPr="00D35FB9">
        <w:rPr>
          <w:bCs/>
          <w:iCs/>
        </w:rPr>
        <w:t>Характеристика функционирования и показатели работы транспортной инфраструктуры</w:t>
      </w:r>
    </w:p>
    <w:p w:rsidR="00087BEE" w:rsidRPr="00D35FB9" w:rsidRDefault="00087BEE" w:rsidP="00087BEE">
      <w:pPr>
        <w:pStyle w:val="af9"/>
        <w:spacing w:before="280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>Транспорт, как инфраструктурная отрасль, обеспечивает базовые условия жизнедеятельности и развития муниципального образования. Транспортная система городского округа представлена железнодорожным, воздушным и автомобильным транспортом.</w:t>
      </w:r>
    </w:p>
    <w:p w:rsidR="00087BEE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lastRenderedPageBreak/>
        <w:t>Город связан железной дорогой с Москвой (1559 км), Сыктывкаром (325 км), а также с Печорой, Усинском, Воркутой. Протяженность участка железнодорожной магистрали составляет 82 км.</w:t>
      </w: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>В Ухте расположен аэропорт класса «В», который принимает самолеты из Москвы, Санкт-Петербурга, Череповца, Сыктывкара, Усинска, Воркуты, Вуктыла.</w:t>
      </w: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 xml:space="preserve">Село </w:t>
      </w:r>
      <w:proofErr w:type="spellStart"/>
      <w:r w:rsidRPr="00D35FB9">
        <w:rPr>
          <w:color w:val="000000" w:themeColor="text1"/>
          <w:szCs w:val="24"/>
        </w:rPr>
        <w:t>Кедвавом</w:t>
      </w:r>
      <w:proofErr w:type="spellEnd"/>
      <w:r w:rsidRPr="00D35FB9">
        <w:rPr>
          <w:color w:val="000000" w:themeColor="text1"/>
          <w:szCs w:val="24"/>
        </w:rPr>
        <w:t xml:space="preserve"> и деревня </w:t>
      </w:r>
      <w:proofErr w:type="spellStart"/>
      <w:r w:rsidRPr="00D35FB9">
        <w:rPr>
          <w:color w:val="000000" w:themeColor="text1"/>
          <w:szCs w:val="24"/>
        </w:rPr>
        <w:t>Поромес</w:t>
      </w:r>
      <w:proofErr w:type="spellEnd"/>
      <w:r w:rsidRPr="00D35FB9">
        <w:rPr>
          <w:color w:val="000000" w:themeColor="text1"/>
          <w:szCs w:val="24"/>
        </w:rPr>
        <w:t xml:space="preserve"> находятся от города Ухта на расстоянии 153 км и отнесены к труднодоступным населенным пунктам. Железнодорожное и речное сообщение с указанными населенными пунктами отсутствует. Автомобильное сообщение становится возможным только в зимний период при устойчивой морозной температуре воздуха и оборудовании ледовой переправы через р. Ижма в районе села </w:t>
      </w:r>
      <w:proofErr w:type="spellStart"/>
      <w:r w:rsidRPr="00D35FB9">
        <w:rPr>
          <w:color w:val="000000" w:themeColor="text1"/>
          <w:szCs w:val="24"/>
        </w:rPr>
        <w:t>Кедвавом</w:t>
      </w:r>
      <w:proofErr w:type="spellEnd"/>
      <w:r w:rsidRPr="00D35FB9">
        <w:rPr>
          <w:color w:val="000000" w:themeColor="text1"/>
          <w:szCs w:val="24"/>
        </w:rPr>
        <w:t>. Единственным видом сообщения на протяжении 9 месяцев в году является воздушный транспорт. Для осуществления перевозок жителей указанных населенных пунктов воздушным транспортом администрацией МОГО «Ухта» ежегодно заключаются договоры с АО «</w:t>
      </w:r>
      <w:proofErr w:type="spellStart"/>
      <w:r w:rsidRPr="00D35FB9">
        <w:rPr>
          <w:color w:val="000000" w:themeColor="text1"/>
          <w:szCs w:val="24"/>
        </w:rPr>
        <w:t>Комиавиатранс</w:t>
      </w:r>
      <w:proofErr w:type="spellEnd"/>
      <w:r w:rsidRPr="00D35FB9">
        <w:rPr>
          <w:color w:val="000000" w:themeColor="text1"/>
          <w:szCs w:val="24"/>
        </w:rPr>
        <w:t xml:space="preserve">» на осуществление перевозок пассажиров и багажа по </w:t>
      </w:r>
      <w:proofErr w:type="spellStart"/>
      <w:r w:rsidRPr="00D35FB9">
        <w:rPr>
          <w:color w:val="000000" w:themeColor="text1"/>
          <w:szCs w:val="24"/>
        </w:rPr>
        <w:t>внутримуниципальным</w:t>
      </w:r>
      <w:proofErr w:type="spellEnd"/>
      <w:r w:rsidRPr="00D35FB9">
        <w:rPr>
          <w:color w:val="000000" w:themeColor="text1"/>
          <w:szCs w:val="24"/>
        </w:rPr>
        <w:t xml:space="preserve"> авиационным маршрутам, а также на возмещение выпадающих доходов организациям воздушного транспорта в труднодоступные населенные пункты, в том числе за счет привлечения субсидии из республиканского бюджета Республики Коми.</w:t>
      </w:r>
    </w:p>
    <w:p w:rsidR="00087BEE" w:rsidRPr="00D35FB9" w:rsidRDefault="00087BEE" w:rsidP="00087BEE">
      <w:pPr>
        <w:pStyle w:val="af9"/>
        <w:ind w:left="0" w:firstLine="567"/>
        <w:rPr>
          <w:rFonts w:eastAsia="Calibri"/>
          <w:color w:val="000000" w:themeColor="text1"/>
          <w:szCs w:val="24"/>
        </w:rPr>
      </w:pPr>
      <w:r w:rsidRPr="00D35FB9">
        <w:rPr>
          <w:rFonts w:eastAsia="Calibri"/>
          <w:color w:val="000000" w:themeColor="text1"/>
          <w:szCs w:val="24"/>
        </w:rPr>
        <w:t>Пассажирские перевозки по муниципальным регулярным автобусным маршрутам в границах МОГО «Ухта» осуществляют два перевозчика ООО «Сыктывкарское автотранспортное предприятие №1» и ООО «Транспортная группа «</w:t>
      </w:r>
      <w:proofErr w:type="gramStart"/>
      <w:r w:rsidRPr="00D35FB9">
        <w:rPr>
          <w:rFonts w:eastAsia="Calibri"/>
          <w:color w:val="000000" w:themeColor="text1"/>
          <w:szCs w:val="24"/>
        </w:rPr>
        <w:t>Доверие»  на</w:t>
      </w:r>
      <w:proofErr w:type="gramEnd"/>
      <w:r w:rsidRPr="00D35FB9">
        <w:rPr>
          <w:rFonts w:eastAsia="Calibri"/>
          <w:color w:val="000000" w:themeColor="text1"/>
          <w:szCs w:val="24"/>
        </w:rPr>
        <w:t xml:space="preserve"> основании муниципальных контрактов, заключенных по результатам электронных аукционов, объектами закупок которых являлись «Выполнение работ по перевозке пассажиров и багажа по муниципальным регулярным автобусным маршрутам в границах МОГО «Ухта».  В настоящее время маршрутная сеть МОГО «Ухта» состоит из 21 муниципального маршрута, из </w:t>
      </w:r>
      <w:proofErr w:type="gramStart"/>
      <w:r w:rsidRPr="00D35FB9">
        <w:rPr>
          <w:rFonts w:eastAsia="Calibri"/>
          <w:color w:val="000000" w:themeColor="text1"/>
          <w:szCs w:val="24"/>
        </w:rPr>
        <w:t>них  5</w:t>
      </w:r>
      <w:proofErr w:type="gramEnd"/>
      <w:r w:rsidRPr="00D35FB9">
        <w:rPr>
          <w:rFonts w:eastAsia="Calibri"/>
          <w:color w:val="000000" w:themeColor="text1"/>
          <w:szCs w:val="24"/>
        </w:rPr>
        <w:t xml:space="preserve"> – маршрутов пригородного сообщения, 3 – дачных маршрута и 13 – маршрутов городского сообщения.</w:t>
      </w: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 xml:space="preserve">На протяжении ряда лет в целях обеспечения равной доступности транспортных услуг на дачных автобусных маршрутах вводится льгота на проезд (с 1 мая по 30 сентября) по дачным маршрутам для лиц, достигшим пенсионного возраста (мужчины 55 лет, женщины 50 лет), не имеющим права проезда на основании социального проездного билета в соответствии с </w:t>
      </w:r>
      <w:hyperlink r:id="rId16" w:history="1">
        <w:r w:rsidRPr="00D35FB9">
          <w:rPr>
            <w:color w:val="000000" w:themeColor="text1"/>
            <w:szCs w:val="24"/>
          </w:rPr>
          <w:t>Постановлением</w:t>
        </w:r>
      </w:hyperlink>
      <w:r w:rsidRPr="00D35FB9">
        <w:rPr>
          <w:color w:val="000000" w:themeColor="text1"/>
          <w:szCs w:val="24"/>
        </w:rPr>
        <w:t xml:space="preserve"> Правительства РК от 09.12.2008 № 342 «Об обеспечении равной доступности транспортных услуг на пассажирском автомобильном транспорте (кроме такси) для отдельных категорий граждан, имеющих право на оказание мер государственной социальной поддержки, на территории Республики Коми».</w:t>
      </w: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 xml:space="preserve">При интенсивном увеличении числа транспортных средств и повышении их грузоподъемности в МОГО «Ухта» существует необходимость строительства новых дорог, расширения улиц. Значительный рост автомобильного парка за последнее десятилетие и низкая </w:t>
      </w:r>
      <w:r w:rsidRPr="00D35FB9">
        <w:rPr>
          <w:color w:val="000000" w:themeColor="text1"/>
          <w:szCs w:val="24"/>
        </w:rPr>
        <w:lastRenderedPageBreak/>
        <w:t xml:space="preserve">пропускная способность дорожной сети привели к высокой загруженности транспортных артерий города и образованию заторов в «часы пик». </w:t>
      </w:r>
    </w:p>
    <w:p w:rsidR="00087BEE" w:rsidRPr="00D35FB9" w:rsidRDefault="00087BEE" w:rsidP="00087BEE">
      <w:pPr>
        <w:pStyle w:val="af9"/>
        <w:ind w:left="0" w:firstLine="567"/>
        <w:rPr>
          <w:color w:val="000000" w:themeColor="text1"/>
          <w:szCs w:val="24"/>
        </w:rPr>
      </w:pPr>
      <w:r w:rsidRPr="00D35FB9">
        <w:rPr>
          <w:color w:val="000000" w:themeColor="text1"/>
          <w:szCs w:val="24"/>
        </w:rPr>
        <w:t>С 1 января 2014 года на территории муниципалитета создан Муниципальный дорожный фонд в целях финансового обеспечения дорожной деятельности в отношении автомобильных дорог общего пользования местного значения,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 в соответствии с федеральным законодательством.</w:t>
      </w:r>
    </w:p>
    <w:p w:rsidR="00087BEE" w:rsidRPr="008730FD" w:rsidRDefault="00087BEE" w:rsidP="00087BEE">
      <w:pPr>
        <w:pStyle w:val="3"/>
        <w:numPr>
          <w:ilvl w:val="2"/>
          <w:numId w:val="40"/>
        </w:numPr>
        <w:ind w:left="0" w:firstLine="567"/>
      </w:pPr>
      <w:r w:rsidRPr="008730FD">
        <w:t>Характеристика пешеходного и велосипедного передвижения.</w:t>
      </w:r>
      <w:bookmarkEnd w:id="17"/>
      <w:bookmarkEnd w:id="18"/>
    </w:p>
    <w:p w:rsidR="00087BEE" w:rsidRPr="00D35FB9" w:rsidRDefault="00087BEE" w:rsidP="00087BEE">
      <w:pPr>
        <w:pStyle w:val="af9"/>
        <w:ind w:left="0" w:firstLine="567"/>
        <w:rPr>
          <w:szCs w:val="24"/>
        </w:rPr>
      </w:pPr>
      <w:bookmarkStart w:id="19" w:name="_Toc522229045"/>
      <w:r w:rsidRPr="00D35FB9">
        <w:rPr>
          <w:szCs w:val="24"/>
        </w:rPr>
        <w:t>В городском округе созданы хорошие условия для пешеходного движения. Пешеходное движение осуществляется по тротуарам, которыми располагают все магистральные улицы и улицы местного значения. Общая площадь тротуаров составляет 202145,74 м2. Пешеходные пересечения проезжей части организованы по пешеходным переходам в одном уровне. Пешеходных переходов в разных уровнях на территории городского округа нет.</w:t>
      </w:r>
    </w:p>
    <w:p w:rsidR="00087BEE" w:rsidRPr="00D35FB9" w:rsidRDefault="00087BEE" w:rsidP="00087BEE">
      <w:pPr>
        <w:pStyle w:val="af9"/>
        <w:ind w:left="0" w:firstLine="567"/>
        <w:rPr>
          <w:szCs w:val="24"/>
        </w:rPr>
      </w:pPr>
      <w:r w:rsidRPr="00D35FB9">
        <w:rPr>
          <w:szCs w:val="24"/>
        </w:rPr>
        <w:t xml:space="preserve">В городе нет пешеходных улиц построенных специально, как пешеходная связь с местами приложения труда, учреждениями и предприятиями обслуживания, в том числе в пределах общественных центров, как связь с местами отдыха и остановочными пунктами общественного транспорта. Велосипедное движение также осуществляется по тротуарам, ширина которых позволяет такое движение. Специальные велосипедные дорожки обособленные и изолированные, где проезд на велосипедах организован по свободным от других видов транспортного движения трассам к местам отдыха, общественным центрам, а также в пределах планировочных районов отсутствуют. </w:t>
      </w:r>
    </w:p>
    <w:p w:rsidR="00087BEE" w:rsidRPr="001D78EA" w:rsidRDefault="00087BEE" w:rsidP="00087BEE">
      <w:pPr>
        <w:pStyle w:val="3"/>
        <w:numPr>
          <w:ilvl w:val="2"/>
          <w:numId w:val="40"/>
        </w:numPr>
        <w:ind w:left="0" w:firstLine="567"/>
      </w:pPr>
      <w:r w:rsidRPr="008730FD">
        <w:t>Х</w:t>
      </w:r>
      <w:r w:rsidRPr="001D78EA">
        <w:t xml:space="preserve">арактеристика улично-дорожной сети </w:t>
      </w:r>
      <w:bookmarkEnd w:id="19"/>
      <w:r w:rsidRPr="001D78EA">
        <w:t>городского округа «Ухта»</w:t>
      </w:r>
      <w:r w:rsidRPr="001D78EA">
        <w:rPr>
          <w:bCs/>
        </w:rPr>
        <w:t xml:space="preserve"> параметры дорожного движения, оценка качества содержания дорог</w:t>
      </w:r>
    </w:p>
    <w:p w:rsidR="00087BEE" w:rsidRPr="001D78EA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t xml:space="preserve">Для дальнейшей разработки комплексной системы организации дорожного движения рассмотрены наиболее значимые транспортные узлы – </w:t>
      </w:r>
      <w:r>
        <w:rPr>
          <w:szCs w:val="24"/>
        </w:rPr>
        <w:t>город Ухта</w:t>
      </w:r>
      <w:r w:rsidRPr="001D78EA">
        <w:rPr>
          <w:szCs w:val="24"/>
        </w:rPr>
        <w:t>.</w:t>
      </w:r>
    </w:p>
    <w:p w:rsidR="00087BEE" w:rsidRPr="001D78EA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t xml:space="preserve">Классификация рассматриваемых дорог принята в соответствии с СП 34.13330.2012 «Автомобильные дороги», СП 243.1326000.2015 «Проектирование и строительство автомобильных дорог с низкой интенсивностью движения». </w:t>
      </w:r>
    </w:p>
    <w:p w:rsidR="00087BEE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t xml:space="preserve">Дорожно-транспортная сеть </w:t>
      </w:r>
      <w:r w:rsidRPr="001D78EA">
        <w:rPr>
          <w:bCs/>
          <w:szCs w:val="24"/>
        </w:rPr>
        <w:t>МОГО «Ухта»</w:t>
      </w:r>
      <w:r w:rsidRPr="001D78EA">
        <w:rPr>
          <w:szCs w:val="24"/>
        </w:rPr>
        <w:t xml:space="preserve"> состоит, в основном, из дорог </w:t>
      </w:r>
      <w:r w:rsidRPr="001D78EA">
        <w:rPr>
          <w:szCs w:val="24"/>
          <w:lang w:val="en-US"/>
        </w:rPr>
        <w:t>IV</w:t>
      </w:r>
      <w:r w:rsidRPr="001D78EA">
        <w:rPr>
          <w:szCs w:val="24"/>
        </w:rPr>
        <w:t xml:space="preserve"> категории, предназначенных не для скоростного движения. В таблице </w:t>
      </w:r>
      <w:r>
        <w:rPr>
          <w:szCs w:val="24"/>
        </w:rPr>
        <w:t>3</w:t>
      </w:r>
      <w:r w:rsidRPr="001D78EA">
        <w:rPr>
          <w:szCs w:val="24"/>
        </w:rPr>
        <w:t xml:space="preserve"> приведен перечень и характеристика дорог местного значения. </w:t>
      </w:r>
    </w:p>
    <w:p w:rsidR="00087BEE" w:rsidRPr="001D78EA" w:rsidRDefault="00087BEE" w:rsidP="00087BEE">
      <w:pPr>
        <w:ind w:firstLine="567"/>
        <w:rPr>
          <w:szCs w:val="24"/>
        </w:rPr>
      </w:pPr>
    </w:p>
    <w:p w:rsidR="00087BEE" w:rsidRPr="001D78EA" w:rsidRDefault="00087BEE" w:rsidP="00087BEE">
      <w:pPr>
        <w:ind w:firstLine="0"/>
        <w:rPr>
          <w:szCs w:val="24"/>
        </w:rPr>
      </w:pPr>
    </w:p>
    <w:p w:rsidR="00087BEE" w:rsidRDefault="00087BEE" w:rsidP="00087BEE">
      <w:pPr>
        <w:ind w:firstLine="0"/>
        <w:jc w:val="right"/>
        <w:rPr>
          <w:szCs w:val="24"/>
        </w:rPr>
      </w:pPr>
      <w:r w:rsidRPr="00DB1653">
        <w:rPr>
          <w:szCs w:val="24"/>
        </w:rPr>
        <w:lastRenderedPageBreak/>
        <w:t xml:space="preserve">Таблица </w:t>
      </w:r>
      <w:r>
        <w:rPr>
          <w:szCs w:val="24"/>
        </w:rPr>
        <w:t>3</w:t>
      </w:r>
    </w:p>
    <w:p w:rsidR="00087BEE" w:rsidRPr="001D78EA" w:rsidRDefault="00087BEE" w:rsidP="00087BEE">
      <w:pPr>
        <w:ind w:firstLine="0"/>
        <w:jc w:val="center"/>
        <w:rPr>
          <w:szCs w:val="24"/>
        </w:rPr>
      </w:pPr>
      <w:r w:rsidRPr="001D78EA">
        <w:rPr>
          <w:szCs w:val="24"/>
        </w:rPr>
        <w:t>Перечень автомобильных дорог МОГО «Ухта»</w:t>
      </w:r>
    </w:p>
    <w:tbl>
      <w:tblPr>
        <w:tblW w:w="10049" w:type="dxa"/>
        <w:jc w:val="center"/>
        <w:tblLayout w:type="fixed"/>
        <w:tblCellMar>
          <w:top w:w="75" w:type="dxa"/>
          <w:left w:w="40" w:type="dxa"/>
          <w:bottom w:w="75" w:type="dxa"/>
          <w:right w:w="40" w:type="dxa"/>
        </w:tblCellMar>
        <w:tblLook w:val="0000" w:firstRow="0" w:lastRow="0" w:firstColumn="0" w:lastColumn="0" w:noHBand="0" w:noVBand="0"/>
      </w:tblPr>
      <w:tblGrid>
        <w:gridCol w:w="709"/>
        <w:gridCol w:w="1824"/>
        <w:gridCol w:w="1995"/>
        <w:gridCol w:w="2009"/>
        <w:gridCol w:w="1496"/>
        <w:gridCol w:w="2016"/>
      </w:tblGrid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>
              <w:rPr>
                <w:b w:val="0"/>
                <w:sz w:val="24"/>
              </w:rPr>
              <w:t>№</w:t>
            </w:r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п</w:t>
            </w:r>
            <w:proofErr w:type="gramEnd"/>
            <w:r w:rsidRPr="00DB3FFB">
              <w:rPr>
                <w:b w:val="0"/>
                <w:sz w:val="24"/>
              </w:rPr>
              <w:t>/п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Идентификационный</w:t>
            </w:r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номер</w:t>
            </w:r>
            <w:proofErr w:type="gramEnd"/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Наименование</w:t>
            </w:r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автомобильной</w:t>
            </w:r>
            <w:proofErr w:type="gramEnd"/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дороги</w:t>
            </w:r>
            <w:proofErr w:type="gram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Протяженность</w:t>
            </w:r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автомобильной</w:t>
            </w:r>
            <w:proofErr w:type="gramEnd"/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дороги</w:t>
            </w:r>
            <w:proofErr w:type="gramEnd"/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(</w:t>
            </w:r>
            <w:proofErr w:type="gramStart"/>
            <w:r w:rsidRPr="00DB3FFB">
              <w:rPr>
                <w:b w:val="0"/>
                <w:sz w:val="24"/>
              </w:rPr>
              <w:t>участка</w:t>
            </w:r>
            <w:proofErr w:type="gramEnd"/>
            <w:r w:rsidRPr="00DB3FFB">
              <w:rPr>
                <w:b w:val="0"/>
                <w:sz w:val="24"/>
              </w:rPr>
              <w:t>), км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Категория</w:t>
            </w:r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автомобильной</w:t>
            </w:r>
            <w:proofErr w:type="gramEnd"/>
          </w:p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proofErr w:type="gramStart"/>
            <w:r w:rsidRPr="00DB3FFB">
              <w:rPr>
                <w:b w:val="0"/>
                <w:sz w:val="24"/>
              </w:rPr>
              <w:t>дороги</w:t>
            </w:r>
            <w:proofErr w:type="gramEnd"/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0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Тип покрытия</w:t>
            </w:r>
          </w:p>
        </w:tc>
      </w:tr>
      <w:tr w:rsidR="00087BEE" w:rsidRPr="00DB3FFB" w:rsidTr="009F465E">
        <w:trPr>
          <w:trHeight w:val="488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1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3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ind w:left="43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4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ind w:left="43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5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DB3FFB" w:rsidRDefault="00087BEE" w:rsidP="009F465E">
            <w:pPr>
              <w:pStyle w:val="1"/>
              <w:numPr>
                <w:ilvl w:val="0"/>
                <w:numId w:val="0"/>
              </w:numPr>
              <w:spacing w:before="0"/>
              <w:ind w:left="432"/>
              <w:jc w:val="center"/>
              <w:rPr>
                <w:b w:val="0"/>
                <w:bCs/>
                <w:sz w:val="24"/>
              </w:rPr>
            </w:pPr>
            <w:r w:rsidRPr="00DB3FFB">
              <w:rPr>
                <w:b w:val="0"/>
                <w:sz w:val="24"/>
              </w:rPr>
              <w:t>6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1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87 425 ОП МГ 001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«</w:t>
            </w:r>
            <w:proofErr w:type="spellStart"/>
            <w:r w:rsidRPr="0005112D">
              <w:rPr>
                <w:b w:val="0"/>
                <w:sz w:val="24"/>
              </w:rPr>
              <w:t>Дежнево</w:t>
            </w:r>
            <w:proofErr w:type="spellEnd"/>
            <w:r w:rsidRPr="0005112D">
              <w:rPr>
                <w:b w:val="0"/>
                <w:sz w:val="24"/>
              </w:rPr>
              <w:t>»,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4,326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 w:hanging="432"/>
              <w:jc w:val="center"/>
              <w:rPr>
                <w:b w:val="0"/>
                <w:bCs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Объездная 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</w:t>
            </w:r>
            <w:proofErr w:type="gramEnd"/>
            <w:r w:rsidRPr="0005112D">
              <w:rPr>
                <w:b w:val="0"/>
                <w:sz w:val="24"/>
              </w:rPr>
              <w:t xml:space="preserve"> путепроводом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(</w:t>
            </w:r>
            <w:proofErr w:type="gramStart"/>
            <w:r w:rsidRPr="0005112D">
              <w:rPr>
                <w:b w:val="0"/>
                <w:sz w:val="24"/>
              </w:rPr>
              <w:t>от</w:t>
            </w:r>
            <w:proofErr w:type="gramEnd"/>
            <w:r w:rsidRPr="0005112D">
              <w:rPr>
                <w:b w:val="0"/>
                <w:sz w:val="24"/>
              </w:rPr>
              <w:t xml:space="preserve"> ул.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Ухтинской</w:t>
            </w:r>
            <w:proofErr w:type="spellEnd"/>
            <w:r w:rsidRPr="0005112D">
              <w:rPr>
                <w:b w:val="0"/>
                <w:sz w:val="24"/>
              </w:rPr>
              <w:t xml:space="preserve"> до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перекрестка</w:t>
            </w:r>
            <w:proofErr w:type="gramEnd"/>
            <w:r w:rsidRPr="0005112D">
              <w:rPr>
                <w:b w:val="0"/>
                <w:sz w:val="24"/>
              </w:rPr>
              <w:t xml:space="preserve"> с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13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ул. Вокзальной)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0,465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Дежнева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0 - км 0,32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0,320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Транспортная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2,694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54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proofErr w:type="spellStart"/>
            <w:r w:rsidRPr="0005112D">
              <w:rPr>
                <w:b w:val="0"/>
                <w:sz w:val="24"/>
              </w:rPr>
              <w:t>Ухтинская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0,847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5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54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промышленной</w:t>
            </w:r>
            <w:proofErr w:type="gramEnd"/>
            <w:r w:rsidRPr="0005112D">
              <w:rPr>
                <w:b w:val="0"/>
                <w:sz w:val="24"/>
              </w:rPr>
              <w:t xml:space="preserve"> зоне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1,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54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0,849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Объездная 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</w:t>
            </w:r>
            <w:proofErr w:type="gramEnd"/>
            <w:r w:rsidRPr="0005112D">
              <w:rPr>
                <w:b w:val="0"/>
                <w:sz w:val="24"/>
              </w:rPr>
              <w:t xml:space="preserve"> путепроводом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(</w:t>
            </w:r>
            <w:proofErr w:type="gramStart"/>
            <w:r w:rsidRPr="0005112D">
              <w:rPr>
                <w:b w:val="0"/>
                <w:sz w:val="24"/>
              </w:rPr>
              <w:t>от</w:t>
            </w:r>
            <w:proofErr w:type="gramEnd"/>
            <w:r w:rsidRPr="0005112D">
              <w:rPr>
                <w:b w:val="0"/>
                <w:sz w:val="24"/>
              </w:rPr>
              <w:t xml:space="preserve"> ул.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Ухтинской</w:t>
            </w:r>
            <w:proofErr w:type="spellEnd"/>
            <w:r w:rsidRPr="0005112D">
              <w:rPr>
                <w:b w:val="0"/>
                <w:sz w:val="24"/>
              </w:rPr>
              <w:t xml:space="preserve"> до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перекрестка</w:t>
            </w:r>
            <w:proofErr w:type="gramEnd"/>
            <w:r w:rsidRPr="0005112D">
              <w:rPr>
                <w:b w:val="0"/>
                <w:sz w:val="24"/>
              </w:rPr>
              <w:t xml:space="preserve"> с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ул.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Железнодорожной)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0,299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Железнодорожная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0 - км 0,55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0,550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lastRenderedPageBreak/>
              <w:t>3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003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«Озерный» - ст.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Ветлосян</w:t>
            </w:r>
            <w:proofErr w:type="spellEnd"/>
            <w:r w:rsidRPr="0005112D">
              <w:rPr>
                <w:b w:val="0"/>
                <w:sz w:val="24"/>
              </w:rPr>
              <w:t>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3,990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автодорога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«Озерный - ст.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Ветлосян</w:t>
            </w:r>
            <w:proofErr w:type="spellEnd"/>
            <w:r w:rsidRPr="0005112D">
              <w:rPr>
                <w:b w:val="0"/>
                <w:sz w:val="24"/>
              </w:rPr>
              <w:t>»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2,031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Ветлосяновская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0,195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Кирпичная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1,043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Подгорная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0,721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4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004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г. Ухта – «Дальний»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7,800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0 - км 1,85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1,850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II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1,85 - км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7,80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5,950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5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005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г. Ухта -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Шудаяг</w:t>
            </w:r>
            <w:proofErr w:type="spellEnd"/>
            <w:r w:rsidRPr="0005112D">
              <w:rPr>
                <w:b w:val="0"/>
                <w:sz w:val="24"/>
              </w:rPr>
              <w:t xml:space="preserve"> (на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участке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от</w:t>
            </w:r>
            <w:proofErr w:type="gramEnd"/>
            <w:r w:rsidRPr="0005112D">
              <w:rPr>
                <w:b w:val="0"/>
                <w:sz w:val="24"/>
              </w:rPr>
              <w:t xml:space="preserve"> 0,000 км до +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0,460 км),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0,460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Автодорога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Шудаяг</w:t>
            </w:r>
            <w:proofErr w:type="spellEnd"/>
            <w:r w:rsidRPr="0005112D">
              <w:rPr>
                <w:b w:val="0"/>
                <w:sz w:val="24"/>
              </w:rPr>
              <w:t xml:space="preserve">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Заболотный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0,460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6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006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промышленной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зоне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2,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1,100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Бельгопское</w:t>
            </w:r>
            <w:proofErr w:type="spell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шоссе</w:t>
            </w:r>
            <w:proofErr w:type="gramEnd"/>
            <w:r w:rsidRPr="0005112D">
              <w:rPr>
                <w:b w:val="0"/>
                <w:sz w:val="24"/>
              </w:rPr>
              <w:t xml:space="preserve"> (от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Сенюкова</w:t>
            </w:r>
            <w:proofErr w:type="spellEnd"/>
            <w:r w:rsidRPr="0005112D">
              <w:rPr>
                <w:b w:val="0"/>
                <w:sz w:val="24"/>
              </w:rPr>
              <w:t xml:space="preserve"> до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УЭМЗа</w:t>
            </w:r>
            <w:proofErr w:type="spellEnd"/>
            <w:r w:rsidRPr="0005112D">
              <w:rPr>
                <w:b w:val="0"/>
                <w:sz w:val="24"/>
              </w:rPr>
              <w:t>)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1,100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7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007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промышленной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lastRenderedPageBreak/>
              <w:t>зоне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3,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lastRenderedPageBreak/>
              <w:t>1,966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Заводская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1,966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008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железнодорожной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станции</w:t>
            </w:r>
            <w:proofErr w:type="gramEnd"/>
            <w:r w:rsidRPr="0005112D">
              <w:rPr>
                <w:b w:val="0"/>
                <w:sz w:val="24"/>
              </w:rPr>
              <w:t xml:space="preserve"> в г.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Ухте,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0,570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Вокзальная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0 - км 0,57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0,570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9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009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 промышленной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зоне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4,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1,250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Машиностроителей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1,250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10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010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промышленной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зоне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5, в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0,700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ул. Строительная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0,700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11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011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«УРМЗ»,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0,640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3-я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Нагорная км 0 -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0,64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0,640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12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 промышленной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зоне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r>
              <w:rPr>
                <w:b w:val="0"/>
                <w:sz w:val="24"/>
              </w:rPr>
              <w:t>№</w:t>
            </w:r>
            <w:r w:rsidRPr="0005112D">
              <w:rPr>
                <w:b w:val="0"/>
                <w:sz w:val="24"/>
              </w:rPr>
              <w:t xml:space="preserve"> 6,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0,749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дорога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подъездная</w:t>
            </w:r>
            <w:proofErr w:type="gramEnd"/>
            <w:r w:rsidRPr="0005112D">
              <w:rPr>
                <w:b w:val="0"/>
                <w:sz w:val="24"/>
              </w:rPr>
              <w:t xml:space="preserve"> по ул. Моторной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0,749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lastRenderedPageBreak/>
              <w:t>13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013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Водный,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4,500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подъездная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Ухта - Сыктывкар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4,190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Дорожная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0,310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14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014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</w:t>
            </w:r>
            <w:proofErr w:type="spellStart"/>
            <w:r w:rsidRPr="0005112D">
              <w:rPr>
                <w:b w:val="0"/>
                <w:sz w:val="24"/>
              </w:rPr>
              <w:t>пст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Тобысь</w:t>
            </w:r>
            <w:proofErr w:type="spellEnd"/>
            <w:r w:rsidRPr="0005112D">
              <w:rPr>
                <w:b w:val="0"/>
                <w:sz w:val="24"/>
              </w:rPr>
              <w:t>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13,500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подъездная</w:t>
            </w:r>
            <w:proofErr w:type="gramEnd"/>
            <w:r w:rsidRPr="0005112D">
              <w:rPr>
                <w:b w:val="0"/>
                <w:sz w:val="24"/>
              </w:rPr>
              <w:t xml:space="preserve"> в п.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Тобысь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13,500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15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015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Боровой,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в</w:t>
            </w:r>
            <w:proofErr w:type="gramEnd"/>
            <w:r w:rsidRPr="0005112D">
              <w:rPr>
                <w:b w:val="0"/>
                <w:sz w:val="24"/>
              </w:rPr>
              <w:t xml:space="preserve">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10,17</w:t>
            </w:r>
            <w:r>
              <w:rPr>
                <w:b w:val="0"/>
                <w:sz w:val="24"/>
              </w:rPr>
              <w:t>3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Дорога,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соединяющая</w:t>
            </w:r>
            <w:proofErr w:type="gramEnd"/>
            <w:r w:rsidRPr="0005112D">
              <w:rPr>
                <w:b w:val="0"/>
                <w:sz w:val="24"/>
              </w:rPr>
              <w:t xml:space="preserve"> п.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Боровой с автомобильной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дорогой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республиканского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значения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Сыктывкар - Ухта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10,173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16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016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железнодорожной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станции</w:t>
            </w:r>
            <w:proofErr w:type="gramEnd"/>
            <w:r w:rsidRPr="0005112D">
              <w:rPr>
                <w:b w:val="0"/>
                <w:sz w:val="24"/>
              </w:rPr>
              <w:t xml:space="preserve"> в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Боровой,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0,340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улица</w:t>
            </w:r>
            <w:proofErr w:type="gramEnd"/>
            <w:r w:rsidRPr="0005112D">
              <w:rPr>
                <w:b w:val="0"/>
                <w:sz w:val="24"/>
              </w:rPr>
              <w:t xml:space="preserve"> Рабочая (к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ж</w:t>
            </w:r>
            <w:proofErr w:type="gramEnd"/>
            <w:r w:rsidRPr="0005112D">
              <w:rPr>
                <w:b w:val="0"/>
                <w:sz w:val="24"/>
              </w:rPr>
              <w:t>/д вокзалу) км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0 - км 034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0,340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17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017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</w:t>
            </w:r>
            <w:proofErr w:type="spellStart"/>
            <w:r w:rsidRPr="0005112D">
              <w:rPr>
                <w:b w:val="0"/>
                <w:sz w:val="24"/>
              </w:rPr>
              <w:t>пст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Гэрдъель</w:t>
            </w:r>
            <w:proofErr w:type="spellEnd"/>
            <w:r w:rsidRPr="0005112D">
              <w:rPr>
                <w:b w:val="0"/>
                <w:sz w:val="24"/>
              </w:rPr>
              <w:t>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 подъездная от дороги Ухта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lastRenderedPageBreak/>
              <w:t>Сыктывкар до ул.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Центральной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lastRenderedPageBreak/>
              <w:t>0,300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lastRenderedPageBreak/>
              <w:t>18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018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ледовой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переправе</w:t>
            </w:r>
            <w:proofErr w:type="gramEnd"/>
            <w:r w:rsidRPr="0005112D">
              <w:rPr>
                <w:b w:val="0"/>
                <w:sz w:val="24"/>
              </w:rPr>
              <w:t xml:space="preserve"> через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р. Ижма (левый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берег</w:t>
            </w:r>
            <w:proofErr w:type="gramEnd"/>
            <w:r w:rsidRPr="0005112D">
              <w:rPr>
                <w:b w:val="0"/>
                <w:sz w:val="24"/>
              </w:rPr>
              <w:t>),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1,021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 от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ледовой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переправы</w:t>
            </w:r>
            <w:proofErr w:type="gramEnd"/>
            <w:r w:rsidRPr="0005112D">
              <w:rPr>
                <w:b w:val="0"/>
                <w:sz w:val="24"/>
              </w:rPr>
              <w:t xml:space="preserve"> до с.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Кедвавом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1,021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19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019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с. </w:t>
            </w:r>
            <w:proofErr w:type="spellStart"/>
            <w:r w:rsidRPr="0005112D">
              <w:rPr>
                <w:b w:val="0"/>
                <w:sz w:val="24"/>
              </w:rPr>
              <w:t>Кедвавом</w:t>
            </w:r>
            <w:proofErr w:type="spellEnd"/>
            <w:r w:rsidRPr="0005112D">
              <w:rPr>
                <w:b w:val="0"/>
                <w:sz w:val="24"/>
              </w:rPr>
              <w:t xml:space="preserve"> - д.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Поромес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8,100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20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020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ледовой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переправе</w:t>
            </w:r>
            <w:proofErr w:type="gramEnd"/>
            <w:r w:rsidRPr="0005112D">
              <w:rPr>
                <w:b w:val="0"/>
                <w:sz w:val="24"/>
              </w:rPr>
              <w:t xml:space="preserve"> через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р. Ижма (правый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берег</w:t>
            </w:r>
            <w:proofErr w:type="gramEnd"/>
            <w:r w:rsidRPr="0005112D">
              <w:rPr>
                <w:b w:val="0"/>
                <w:sz w:val="24"/>
              </w:rPr>
              <w:t>),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2,800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 от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ледовой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переправы</w:t>
            </w:r>
            <w:proofErr w:type="gramEnd"/>
            <w:r w:rsidRPr="0005112D">
              <w:rPr>
                <w:b w:val="0"/>
                <w:sz w:val="24"/>
              </w:rPr>
              <w:t xml:space="preserve"> до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дороги</w:t>
            </w:r>
            <w:proofErr w:type="gramEnd"/>
            <w:r w:rsidRPr="0005112D">
              <w:rPr>
                <w:b w:val="0"/>
                <w:sz w:val="24"/>
              </w:rPr>
              <w:t xml:space="preserve"> </w:t>
            </w:r>
            <w:proofErr w:type="spellStart"/>
            <w:r w:rsidRPr="0005112D">
              <w:rPr>
                <w:b w:val="0"/>
                <w:sz w:val="24"/>
              </w:rPr>
              <w:t>Керки</w:t>
            </w:r>
            <w:proofErr w:type="spellEnd"/>
            <w:r w:rsidRPr="0005112D">
              <w:rPr>
                <w:b w:val="0"/>
                <w:sz w:val="24"/>
              </w:rPr>
              <w:t xml:space="preserve">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Том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2,800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21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021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кладбищу</w:t>
            </w:r>
            <w:proofErr w:type="gramEnd"/>
            <w:r w:rsidRPr="0005112D">
              <w:rPr>
                <w:b w:val="0"/>
                <w:sz w:val="24"/>
              </w:rPr>
              <w:t xml:space="preserve"> в </w:t>
            </w:r>
            <w:proofErr w:type="spellStart"/>
            <w:r w:rsidRPr="0005112D">
              <w:rPr>
                <w:b w:val="0"/>
                <w:sz w:val="24"/>
              </w:rPr>
              <w:t>пст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Седью</w:t>
            </w:r>
            <w:proofErr w:type="spellEnd"/>
            <w:r w:rsidRPr="0005112D">
              <w:rPr>
                <w:b w:val="0"/>
                <w:sz w:val="24"/>
              </w:rPr>
              <w:t>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Автодорога от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ул. Целинной, 15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до</w:t>
            </w:r>
            <w:proofErr w:type="gramEnd"/>
            <w:r w:rsidRPr="0005112D">
              <w:rPr>
                <w:b w:val="0"/>
                <w:sz w:val="24"/>
              </w:rPr>
              <w:t xml:space="preserve"> кладбища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22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022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кладбищу в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Ярега, в том числе: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1,200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объездная</w:t>
            </w:r>
            <w:proofErr w:type="gramEnd"/>
            <w:r w:rsidRPr="0005112D">
              <w:rPr>
                <w:b w:val="0"/>
                <w:sz w:val="24"/>
              </w:rPr>
              <w:t xml:space="preserve">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кладбище</w:t>
            </w:r>
            <w:proofErr w:type="gram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1,200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 w:hanging="432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lastRenderedPageBreak/>
              <w:t>23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023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железнодорожной</w:t>
            </w:r>
            <w:proofErr w:type="gramEnd"/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станции</w:t>
            </w:r>
            <w:proofErr w:type="gramEnd"/>
            <w:r w:rsidRPr="0005112D">
              <w:rPr>
                <w:b w:val="0"/>
                <w:sz w:val="24"/>
              </w:rPr>
              <w:t xml:space="preserve"> в </w:t>
            </w:r>
            <w:proofErr w:type="spellStart"/>
            <w:r w:rsidRPr="0005112D">
              <w:rPr>
                <w:b w:val="0"/>
                <w:sz w:val="24"/>
              </w:rPr>
              <w:t>пгт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Ярега (на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участке</w:t>
            </w:r>
            <w:proofErr w:type="gramEnd"/>
            <w:r w:rsidRPr="0005112D">
              <w:rPr>
                <w:b w:val="0"/>
                <w:sz w:val="24"/>
              </w:rPr>
              <w:t xml:space="preserve"> от 0,000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до + 1,950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>),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1,950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Дорога объездная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1,950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24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024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proofErr w:type="gramStart"/>
            <w:r w:rsidRPr="0005112D">
              <w:rPr>
                <w:b w:val="0"/>
                <w:sz w:val="24"/>
              </w:rPr>
              <w:t>пст</w:t>
            </w:r>
            <w:proofErr w:type="spellEnd"/>
            <w:proofErr w:type="gramEnd"/>
            <w:r w:rsidRPr="0005112D">
              <w:rPr>
                <w:b w:val="0"/>
                <w:sz w:val="24"/>
              </w:rPr>
              <w:t>. Первомайский -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proofErr w:type="gramStart"/>
            <w:r w:rsidRPr="0005112D">
              <w:rPr>
                <w:b w:val="0"/>
                <w:sz w:val="24"/>
              </w:rPr>
              <w:t>пст</w:t>
            </w:r>
            <w:proofErr w:type="spellEnd"/>
            <w:proofErr w:type="gramEnd"/>
            <w:r w:rsidRPr="0005112D">
              <w:rPr>
                <w:b w:val="0"/>
                <w:sz w:val="24"/>
              </w:rPr>
              <w:t xml:space="preserve">. Нижний </w:t>
            </w:r>
            <w:proofErr w:type="spellStart"/>
            <w:r w:rsidRPr="0005112D">
              <w:rPr>
                <w:b w:val="0"/>
                <w:sz w:val="24"/>
              </w:rPr>
              <w:t>Доманик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6,900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25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025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 xml:space="preserve">Подъезд к </w:t>
            </w:r>
            <w:proofErr w:type="spellStart"/>
            <w:r w:rsidRPr="0005112D">
              <w:rPr>
                <w:b w:val="0"/>
                <w:sz w:val="24"/>
              </w:rPr>
              <w:t>пст</w:t>
            </w:r>
            <w:proofErr w:type="spellEnd"/>
            <w:r w:rsidRPr="0005112D">
              <w:rPr>
                <w:b w:val="0"/>
                <w:sz w:val="24"/>
              </w:rPr>
              <w:t>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Веселый Кут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4,024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26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026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 д.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Гажаяг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5,400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27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027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 д.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Лайково</w:t>
            </w:r>
            <w:proofErr w:type="spellEnd"/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0,350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28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>87 425 ОП МГ 028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Подъезд к д.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spellStart"/>
            <w:r w:rsidRPr="0005112D">
              <w:rPr>
                <w:b w:val="0"/>
                <w:sz w:val="24"/>
              </w:rPr>
              <w:t>Изваиль</w:t>
            </w:r>
            <w:proofErr w:type="spellEnd"/>
            <w:r w:rsidRPr="0005112D">
              <w:rPr>
                <w:b w:val="0"/>
                <w:sz w:val="24"/>
              </w:rPr>
              <w:t>, в том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числе</w:t>
            </w:r>
            <w:proofErr w:type="gramEnd"/>
            <w:r w:rsidRPr="0005112D">
              <w:rPr>
                <w:b w:val="0"/>
                <w:sz w:val="24"/>
              </w:rPr>
              <w:t xml:space="preserve"> на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участках</w:t>
            </w:r>
            <w:proofErr w:type="gramEnd"/>
            <w:r w:rsidRPr="0005112D">
              <w:rPr>
                <w:b w:val="0"/>
                <w:sz w:val="24"/>
              </w:rPr>
              <w:t>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2,130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0 - км 1,106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1,106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proofErr w:type="gramStart"/>
            <w:r w:rsidRPr="0005112D">
              <w:rPr>
                <w:b w:val="0"/>
                <w:sz w:val="24"/>
              </w:rPr>
              <w:t>км</w:t>
            </w:r>
            <w:proofErr w:type="gramEnd"/>
            <w:r w:rsidRPr="0005112D">
              <w:rPr>
                <w:b w:val="0"/>
                <w:sz w:val="24"/>
              </w:rPr>
              <w:t xml:space="preserve"> 1,106 - км</w:t>
            </w:r>
          </w:p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2,13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1,024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IV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Усовершенствованный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>
              <w:rPr>
                <w:b w:val="0"/>
                <w:bCs/>
                <w:sz w:val="24"/>
              </w:rPr>
              <w:t>29</w:t>
            </w: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bCs/>
                <w:sz w:val="24"/>
              </w:rPr>
            </w:pPr>
            <w:r w:rsidRPr="0005112D">
              <w:rPr>
                <w:b w:val="0"/>
                <w:bCs/>
                <w:sz w:val="24"/>
              </w:rPr>
              <w:t xml:space="preserve">87 425 ОП МГ </w:t>
            </w:r>
            <w:r>
              <w:rPr>
                <w:b w:val="0"/>
                <w:bCs/>
                <w:sz w:val="24"/>
              </w:rPr>
              <w:t>30</w:t>
            </w: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 xml:space="preserve">Участок автомобильной </w:t>
            </w:r>
            <w:proofErr w:type="gramStart"/>
            <w:r>
              <w:rPr>
                <w:b w:val="0"/>
                <w:sz w:val="24"/>
              </w:rPr>
              <w:t>дороги  на</w:t>
            </w:r>
            <w:proofErr w:type="gramEnd"/>
            <w:r>
              <w:rPr>
                <w:b w:val="0"/>
                <w:sz w:val="24"/>
              </w:rPr>
              <w:t xml:space="preserve"> </w:t>
            </w:r>
            <w:proofErr w:type="spellStart"/>
            <w:r>
              <w:rPr>
                <w:b w:val="0"/>
                <w:sz w:val="24"/>
              </w:rPr>
              <w:t>Керки</w:t>
            </w:r>
            <w:proofErr w:type="spellEnd"/>
            <w:r>
              <w:rPr>
                <w:b w:val="0"/>
                <w:sz w:val="24"/>
              </w:rPr>
              <w:t xml:space="preserve"> - Том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244"/>
              <w:jc w:val="center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15,541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V</w:t>
            </w: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141" w:hanging="8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Грунтовый</w:t>
            </w:r>
          </w:p>
        </w:tc>
      </w:tr>
      <w:tr w:rsidR="00087BEE" w:rsidRPr="00DB3FFB" w:rsidTr="009F465E">
        <w:trPr>
          <w:trHeight w:val="160"/>
          <w:jc w:val="center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8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bCs/>
                <w:sz w:val="24"/>
              </w:rPr>
            </w:pPr>
          </w:p>
        </w:tc>
        <w:tc>
          <w:tcPr>
            <w:tcW w:w="199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jc w:val="center"/>
              <w:rPr>
                <w:b w:val="0"/>
                <w:sz w:val="24"/>
              </w:rPr>
            </w:pPr>
            <w:r w:rsidRPr="0005112D">
              <w:rPr>
                <w:b w:val="0"/>
                <w:sz w:val="24"/>
              </w:rPr>
              <w:t>ИТОГО:</w:t>
            </w:r>
          </w:p>
        </w:tc>
        <w:tc>
          <w:tcPr>
            <w:tcW w:w="200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  <w:r>
              <w:rPr>
                <w:b w:val="0"/>
                <w:sz w:val="24"/>
              </w:rPr>
              <w:t>102,929</w:t>
            </w:r>
          </w:p>
        </w:tc>
        <w:tc>
          <w:tcPr>
            <w:tcW w:w="1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  <w:tc>
          <w:tcPr>
            <w:tcW w:w="201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087BEE" w:rsidRPr="0005112D" w:rsidRDefault="00087BEE" w:rsidP="009F465E">
            <w:pPr>
              <w:pStyle w:val="1"/>
              <w:numPr>
                <w:ilvl w:val="0"/>
                <w:numId w:val="0"/>
              </w:numPr>
              <w:spacing w:before="0" w:after="0"/>
              <w:ind w:left="432"/>
              <w:jc w:val="center"/>
              <w:rPr>
                <w:b w:val="0"/>
                <w:sz w:val="24"/>
              </w:rPr>
            </w:pPr>
          </w:p>
        </w:tc>
      </w:tr>
    </w:tbl>
    <w:p w:rsidR="00087BEE" w:rsidRPr="001D78EA" w:rsidRDefault="00087BEE" w:rsidP="00087BEE">
      <w:pPr>
        <w:ind w:firstLine="0"/>
        <w:rPr>
          <w:szCs w:val="24"/>
        </w:rPr>
      </w:pPr>
    </w:p>
    <w:p w:rsidR="00087BEE" w:rsidRPr="001D78EA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t xml:space="preserve">Перечень автомобильных дорог общего пользования города Ухты местного значения, а также их технические характеристики утверждены постановлением администрации МОГО «Ухта» от </w:t>
      </w:r>
      <w:r>
        <w:rPr>
          <w:szCs w:val="24"/>
        </w:rPr>
        <w:t>11</w:t>
      </w:r>
      <w:r w:rsidRPr="001D78EA">
        <w:rPr>
          <w:szCs w:val="24"/>
        </w:rPr>
        <w:t xml:space="preserve"> </w:t>
      </w:r>
      <w:r>
        <w:rPr>
          <w:szCs w:val="24"/>
        </w:rPr>
        <w:t>сентября 2018 года № 1963 «О внесении изменений в Постановление администрации МОГО «Ухта» от 05.10.2011 № 2116 «Об утверждении перечня автомобильных дорог общего пользования местного значения МОГО «Ухта»</w:t>
      </w:r>
      <w:r w:rsidRPr="001D78EA">
        <w:rPr>
          <w:szCs w:val="24"/>
        </w:rPr>
        <w:t xml:space="preserve">. </w:t>
      </w:r>
    </w:p>
    <w:p w:rsidR="00087BEE" w:rsidRPr="001D78EA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lastRenderedPageBreak/>
        <w:t xml:space="preserve">Улично-дорожная сеть г. Ухта представлена магистралями общегородского значения регулируемого движения. Каркасом улично-дорожной сети являются магистрали городского значения, воспринимающие основные транзитные и местные потоки автотранспорта. Районные улицы выполняют функции связи в отдельных планировочных районах и перераспределяют потоки на более мелкую местную сеть. Улицы и дороги определенного класса выполняют отведенную им функцию, поэтому ширина улицы в красных линиях задается в зависимости от её класса и назначения. </w:t>
      </w:r>
    </w:p>
    <w:p w:rsidR="00087BEE" w:rsidRPr="001D78EA" w:rsidRDefault="00087BEE" w:rsidP="00087BEE">
      <w:pPr>
        <w:ind w:firstLine="567"/>
        <w:rPr>
          <w:szCs w:val="24"/>
        </w:rPr>
      </w:pPr>
      <w:r w:rsidRPr="001D78EA">
        <w:rPr>
          <w:szCs w:val="24"/>
        </w:rPr>
        <w:t xml:space="preserve">Информация о протяженности </w:t>
      </w:r>
      <w:proofErr w:type="spellStart"/>
      <w:r w:rsidRPr="001D78EA">
        <w:rPr>
          <w:szCs w:val="24"/>
        </w:rPr>
        <w:t>улично</w:t>
      </w:r>
      <w:proofErr w:type="spellEnd"/>
      <w:r w:rsidRPr="001D78EA">
        <w:rPr>
          <w:szCs w:val="24"/>
        </w:rPr>
        <w:t xml:space="preserve"> – дорожной сети представлена в таблице </w:t>
      </w:r>
      <w:r>
        <w:rPr>
          <w:szCs w:val="24"/>
        </w:rPr>
        <w:t>4</w:t>
      </w:r>
      <w:r w:rsidRPr="001D78EA">
        <w:rPr>
          <w:szCs w:val="24"/>
        </w:rPr>
        <w:t>.</w:t>
      </w:r>
    </w:p>
    <w:p w:rsidR="00087BEE" w:rsidRPr="001D78EA" w:rsidRDefault="00087BEE" w:rsidP="00087BEE">
      <w:pPr>
        <w:ind w:firstLine="567"/>
        <w:jc w:val="right"/>
        <w:rPr>
          <w:szCs w:val="24"/>
        </w:rPr>
      </w:pPr>
      <w:r>
        <w:rPr>
          <w:szCs w:val="24"/>
        </w:rPr>
        <w:t>Таблица 4</w:t>
      </w:r>
    </w:p>
    <w:p w:rsidR="00087BEE" w:rsidRPr="001D78EA" w:rsidRDefault="00087BEE" w:rsidP="00087BEE">
      <w:pPr>
        <w:ind w:firstLine="567"/>
        <w:jc w:val="center"/>
        <w:rPr>
          <w:szCs w:val="24"/>
        </w:rPr>
      </w:pPr>
      <w:r w:rsidRPr="001D78EA">
        <w:rPr>
          <w:szCs w:val="24"/>
        </w:rPr>
        <w:t xml:space="preserve">Общие данные по </w:t>
      </w:r>
      <w:proofErr w:type="spellStart"/>
      <w:r w:rsidRPr="001D78EA">
        <w:rPr>
          <w:szCs w:val="24"/>
        </w:rPr>
        <w:t>улично</w:t>
      </w:r>
      <w:proofErr w:type="spellEnd"/>
      <w:r w:rsidRPr="001D78EA">
        <w:rPr>
          <w:szCs w:val="24"/>
        </w:rPr>
        <w:t xml:space="preserve"> – дорожной сети МОГО «Ухта»</w:t>
      </w:r>
    </w:p>
    <w:p w:rsidR="00087BEE" w:rsidRPr="001D78EA" w:rsidRDefault="00087BEE" w:rsidP="00087BEE">
      <w:pPr>
        <w:ind w:firstLine="567"/>
        <w:jc w:val="center"/>
        <w:rPr>
          <w:szCs w:val="24"/>
        </w:rPr>
      </w:pP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3810"/>
        <w:gridCol w:w="2628"/>
        <w:gridCol w:w="2663"/>
      </w:tblGrid>
      <w:tr w:rsidR="00087BEE" w:rsidRPr="001D78EA" w:rsidTr="009F465E">
        <w:tc>
          <w:tcPr>
            <w:tcW w:w="709" w:type="dxa"/>
            <w:shd w:val="clear" w:color="auto" w:fill="auto"/>
            <w:vAlign w:val="center"/>
          </w:tcPr>
          <w:p w:rsidR="00087BEE" w:rsidRPr="001D78EA" w:rsidRDefault="00087BEE" w:rsidP="009F465E">
            <w:pPr>
              <w:ind w:firstLine="0"/>
              <w:jc w:val="center"/>
              <w:rPr>
                <w:szCs w:val="24"/>
              </w:rPr>
            </w:pPr>
            <w:r w:rsidRPr="001D78EA">
              <w:rPr>
                <w:szCs w:val="24"/>
              </w:rPr>
              <w:t>№ п/п</w:t>
            </w:r>
          </w:p>
        </w:tc>
        <w:tc>
          <w:tcPr>
            <w:tcW w:w="3858" w:type="dxa"/>
            <w:shd w:val="clear" w:color="auto" w:fill="auto"/>
            <w:vAlign w:val="center"/>
          </w:tcPr>
          <w:p w:rsidR="00087BEE" w:rsidRPr="001D78EA" w:rsidRDefault="00087BEE" w:rsidP="009F465E">
            <w:pPr>
              <w:ind w:firstLine="567"/>
              <w:jc w:val="center"/>
              <w:rPr>
                <w:szCs w:val="24"/>
              </w:rPr>
            </w:pPr>
            <w:r w:rsidRPr="001D78EA">
              <w:rPr>
                <w:szCs w:val="24"/>
              </w:rPr>
              <w:t>Показатель</w:t>
            </w:r>
          </w:p>
        </w:tc>
        <w:tc>
          <w:tcPr>
            <w:tcW w:w="2662" w:type="dxa"/>
            <w:shd w:val="clear" w:color="auto" w:fill="auto"/>
            <w:vAlign w:val="center"/>
          </w:tcPr>
          <w:p w:rsidR="00087BEE" w:rsidRPr="001D78EA" w:rsidRDefault="00087BEE" w:rsidP="009F465E">
            <w:pPr>
              <w:ind w:firstLine="3"/>
              <w:jc w:val="center"/>
              <w:rPr>
                <w:szCs w:val="24"/>
              </w:rPr>
            </w:pPr>
            <w:r w:rsidRPr="001D78EA">
              <w:rPr>
                <w:szCs w:val="24"/>
              </w:rPr>
              <w:t>Единица измерения</w:t>
            </w:r>
          </w:p>
        </w:tc>
        <w:tc>
          <w:tcPr>
            <w:tcW w:w="2694" w:type="dxa"/>
            <w:shd w:val="clear" w:color="auto" w:fill="auto"/>
            <w:vAlign w:val="center"/>
          </w:tcPr>
          <w:p w:rsidR="00087BEE" w:rsidRPr="001D78EA" w:rsidRDefault="00087BEE" w:rsidP="009F465E">
            <w:pPr>
              <w:ind w:left="34" w:firstLine="0"/>
              <w:jc w:val="center"/>
              <w:rPr>
                <w:szCs w:val="24"/>
              </w:rPr>
            </w:pPr>
            <w:r w:rsidRPr="001D78EA">
              <w:rPr>
                <w:szCs w:val="24"/>
              </w:rPr>
              <w:t>Данные на 01.01.2018</w:t>
            </w:r>
          </w:p>
        </w:tc>
      </w:tr>
      <w:tr w:rsidR="00087BEE" w:rsidRPr="001D78EA" w:rsidTr="009F465E">
        <w:tc>
          <w:tcPr>
            <w:tcW w:w="709" w:type="dxa"/>
            <w:shd w:val="clear" w:color="auto" w:fill="auto"/>
          </w:tcPr>
          <w:p w:rsidR="00087BEE" w:rsidRPr="001D78EA" w:rsidRDefault="00087BEE" w:rsidP="009F465E">
            <w:pPr>
              <w:ind w:firstLine="0"/>
              <w:rPr>
                <w:szCs w:val="24"/>
              </w:rPr>
            </w:pPr>
            <w:r w:rsidRPr="001D78EA">
              <w:rPr>
                <w:szCs w:val="24"/>
              </w:rPr>
              <w:t>1</w:t>
            </w:r>
          </w:p>
        </w:tc>
        <w:tc>
          <w:tcPr>
            <w:tcW w:w="3858" w:type="dxa"/>
            <w:shd w:val="clear" w:color="auto" w:fill="auto"/>
          </w:tcPr>
          <w:p w:rsidR="00087BEE" w:rsidRPr="001D78EA" w:rsidRDefault="00087BEE" w:rsidP="009F465E">
            <w:pPr>
              <w:ind w:firstLine="0"/>
              <w:rPr>
                <w:szCs w:val="24"/>
              </w:rPr>
            </w:pPr>
            <w:r w:rsidRPr="001D78EA">
              <w:rPr>
                <w:szCs w:val="24"/>
              </w:rPr>
              <w:t>Общая протяженность уличной сети</w:t>
            </w:r>
          </w:p>
        </w:tc>
        <w:tc>
          <w:tcPr>
            <w:tcW w:w="2662" w:type="dxa"/>
            <w:shd w:val="clear" w:color="auto" w:fill="auto"/>
          </w:tcPr>
          <w:p w:rsidR="00087BEE" w:rsidRPr="001D78EA" w:rsidRDefault="00087BEE" w:rsidP="009F465E">
            <w:pPr>
              <w:ind w:firstLine="3"/>
              <w:jc w:val="center"/>
              <w:rPr>
                <w:szCs w:val="24"/>
              </w:rPr>
            </w:pPr>
            <w:proofErr w:type="gramStart"/>
            <w:r w:rsidRPr="001D78EA">
              <w:rPr>
                <w:szCs w:val="24"/>
              </w:rPr>
              <w:t>км</w:t>
            </w:r>
            <w:proofErr w:type="gramEnd"/>
          </w:p>
        </w:tc>
        <w:tc>
          <w:tcPr>
            <w:tcW w:w="2694" w:type="dxa"/>
            <w:shd w:val="clear" w:color="auto" w:fill="auto"/>
          </w:tcPr>
          <w:p w:rsidR="00087BEE" w:rsidRPr="001D78EA" w:rsidRDefault="00087BEE" w:rsidP="009F465E">
            <w:pPr>
              <w:ind w:firstLine="567"/>
              <w:jc w:val="center"/>
              <w:rPr>
                <w:szCs w:val="24"/>
              </w:rPr>
            </w:pPr>
            <w:r w:rsidRPr="001D78EA">
              <w:rPr>
                <w:szCs w:val="24"/>
              </w:rPr>
              <w:t>120,82</w:t>
            </w:r>
          </w:p>
        </w:tc>
      </w:tr>
    </w:tbl>
    <w:p w:rsidR="00087BEE" w:rsidRPr="001D78EA" w:rsidRDefault="00087BEE" w:rsidP="00087BEE">
      <w:pPr>
        <w:ind w:firstLine="567"/>
        <w:rPr>
          <w:szCs w:val="24"/>
        </w:rPr>
      </w:pPr>
    </w:p>
    <w:p w:rsidR="00087BEE" w:rsidRPr="00340CDB" w:rsidRDefault="00087BEE" w:rsidP="00087BEE">
      <w:pPr>
        <w:ind w:firstLine="567"/>
        <w:rPr>
          <w:i/>
          <w:szCs w:val="24"/>
        </w:rPr>
      </w:pPr>
      <w:r w:rsidRPr="001D78EA">
        <w:rPr>
          <w:szCs w:val="24"/>
        </w:rPr>
        <w:t>В условиях ограниченного финансирования дорожных работ с каждым годом увеличивается протяженность дорог, требующих реконструкции, капитального ремонта и ремонта. Почти все дороги требуют ямочного и капитального ремонта</w:t>
      </w:r>
      <w:r w:rsidRPr="001D78EA">
        <w:rPr>
          <w:i/>
          <w:szCs w:val="24"/>
        </w:rPr>
        <w:t>.</w:t>
      </w:r>
    </w:p>
    <w:p w:rsidR="00087BEE" w:rsidRPr="008730FD" w:rsidRDefault="00087BEE" w:rsidP="00087BEE">
      <w:r w:rsidRPr="008730FD">
        <w:t>Схемы автодорог рассматриваемых транспортных узлов представлены на рисунк</w:t>
      </w:r>
      <w:r>
        <w:t>е</w:t>
      </w:r>
      <w:r w:rsidRPr="008730FD">
        <w:t xml:space="preserve"> </w:t>
      </w:r>
      <w:r>
        <w:t>2</w:t>
      </w:r>
      <w:r w:rsidRPr="008730FD">
        <w:t>.</w:t>
      </w:r>
    </w:p>
    <w:p w:rsidR="00087BEE" w:rsidRPr="008730FD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85560" cy="4069080"/>
            <wp:effectExtent l="19050" t="0" r="0" b="0"/>
            <wp:docPr id="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406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730FD" w:rsidRDefault="00087BEE" w:rsidP="00087BEE">
      <w:pPr>
        <w:pStyle w:val="1"/>
        <w:numPr>
          <w:ilvl w:val="0"/>
          <w:numId w:val="40"/>
        </w:numPr>
        <w:jc w:val="center"/>
      </w:pPr>
      <w:bookmarkStart w:id="20" w:name="_Toc517864538"/>
      <w:bookmarkStart w:id="21" w:name="_Toc522229046"/>
      <w:r w:rsidRPr="008730FD">
        <w:lastRenderedPageBreak/>
        <w:t>Подготовка и проведение транспортных обследований</w:t>
      </w:r>
      <w:bookmarkEnd w:id="20"/>
      <w:bookmarkEnd w:id="21"/>
    </w:p>
    <w:p w:rsidR="00087BEE" w:rsidRPr="008730FD" w:rsidRDefault="00087BEE" w:rsidP="00087BEE">
      <w:pPr>
        <w:ind w:firstLine="567"/>
      </w:pPr>
      <w:r w:rsidRPr="008730FD">
        <w:t xml:space="preserve">В рамках разработки КСОДД </w:t>
      </w:r>
      <w:r>
        <w:t>городского округа</w:t>
      </w:r>
      <w:r w:rsidRPr="008730FD">
        <w:t xml:space="preserve"> «</w:t>
      </w:r>
      <w:r>
        <w:t>Ухта» в 2018 г.</w:t>
      </w:r>
      <w:r w:rsidRPr="008730FD">
        <w:t xml:space="preserve"> проведено комплексное обследование УДС. Ключевыми объектами обследования стали параметры, определяющие характер движения по автомобильным дорогам </w:t>
      </w:r>
      <w:r>
        <w:t>МОГО «Ухта</w:t>
      </w:r>
      <w:r w:rsidRPr="008730FD">
        <w:t>»:</w:t>
      </w:r>
    </w:p>
    <w:p w:rsidR="00087BEE" w:rsidRPr="008730FD" w:rsidRDefault="00087BEE" w:rsidP="00087BEE">
      <w:pPr>
        <w:pStyle w:val="a1"/>
        <w:ind w:left="0" w:firstLine="567"/>
      </w:pPr>
      <w:proofErr w:type="gramStart"/>
      <w:r w:rsidRPr="008730FD">
        <w:t>интенсивность</w:t>
      </w:r>
      <w:proofErr w:type="gramEnd"/>
      <w:r w:rsidRPr="008730FD">
        <w:t xml:space="preserve"> движения и состав транспортных потоков на пересечениях и перегонах УДС транспортных узлов;</w:t>
      </w:r>
    </w:p>
    <w:p w:rsidR="00087BEE" w:rsidRPr="008730FD" w:rsidRDefault="00087BEE" w:rsidP="00087BEE">
      <w:pPr>
        <w:pStyle w:val="a1"/>
        <w:ind w:left="0" w:firstLine="567"/>
      </w:pPr>
      <w:proofErr w:type="gramStart"/>
      <w:r w:rsidRPr="008730FD">
        <w:t>движение</w:t>
      </w:r>
      <w:proofErr w:type="gramEnd"/>
      <w:r w:rsidRPr="008730FD">
        <w:t xml:space="preserve"> пассажирского транспорта;</w:t>
      </w:r>
    </w:p>
    <w:p w:rsidR="00087BEE" w:rsidRPr="008730FD" w:rsidRDefault="00087BEE" w:rsidP="00087BEE">
      <w:pPr>
        <w:pStyle w:val="a1"/>
        <w:ind w:left="0" w:firstLine="567"/>
      </w:pPr>
      <w:proofErr w:type="gramStart"/>
      <w:r w:rsidRPr="008730FD">
        <w:t>светофорные</w:t>
      </w:r>
      <w:proofErr w:type="gramEnd"/>
      <w:r w:rsidRPr="008730FD">
        <w:t xml:space="preserve"> объекты;</w:t>
      </w:r>
    </w:p>
    <w:p w:rsidR="00087BEE" w:rsidRPr="008730FD" w:rsidRDefault="00087BEE" w:rsidP="00087BEE">
      <w:pPr>
        <w:pStyle w:val="a1"/>
        <w:ind w:left="0" w:firstLine="567"/>
      </w:pPr>
      <w:proofErr w:type="gramStart"/>
      <w:r w:rsidRPr="008730FD">
        <w:t>обустройство</w:t>
      </w:r>
      <w:proofErr w:type="gramEnd"/>
      <w:r w:rsidRPr="008730FD">
        <w:t xml:space="preserve"> УДС в части ТСОДД.</w:t>
      </w:r>
    </w:p>
    <w:p w:rsidR="00087BEE" w:rsidRPr="008730FD" w:rsidRDefault="00087BEE" w:rsidP="00087BEE">
      <w:pPr>
        <w:ind w:firstLine="567"/>
      </w:pPr>
      <w:r w:rsidRPr="008730FD">
        <w:t>Обследования проводились в периоды максимальной загрузки УДС транспортными средствами. В соответствии с ОДМ 218.2.032-2013 обследование проводилось в течение одного часа по будним дням (вторник, среда, четверг).</w:t>
      </w:r>
    </w:p>
    <w:p w:rsidR="00087BEE" w:rsidRPr="008730FD" w:rsidRDefault="00087BEE" w:rsidP="00087BEE">
      <w:pPr>
        <w:pStyle w:val="2"/>
        <w:numPr>
          <w:ilvl w:val="1"/>
          <w:numId w:val="40"/>
        </w:numPr>
        <w:ind w:left="709" w:hanging="709"/>
        <w:jc w:val="center"/>
      </w:pPr>
      <w:bookmarkStart w:id="22" w:name="_Toc517864539"/>
      <w:bookmarkStart w:id="23" w:name="_Toc522229047"/>
      <w:r w:rsidRPr="008730FD">
        <w:t>Обследование интенсивности движения транспортных средств</w:t>
      </w:r>
      <w:bookmarkEnd w:id="22"/>
      <w:bookmarkEnd w:id="23"/>
    </w:p>
    <w:p w:rsidR="00087BEE" w:rsidRPr="008730FD" w:rsidRDefault="00087BEE" w:rsidP="00087BEE">
      <w:pPr>
        <w:ind w:firstLine="567"/>
      </w:pPr>
      <w:r w:rsidRPr="008730FD">
        <w:t xml:space="preserve">Обследование интенсивности движения ТС включало в себя съемку </w:t>
      </w:r>
      <w:r>
        <w:t>7</w:t>
      </w:r>
      <w:r w:rsidRPr="008730FD">
        <w:t xml:space="preserve"> пересечений улиц </w:t>
      </w:r>
      <w:r>
        <w:t xml:space="preserve">и автодорог </w:t>
      </w:r>
      <w:r w:rsidRPr="008730FD">
        <w:t xml:space="preserve">в </w:t>
      </w:r>
      <w:r>
        <w:t xml:space="preserve">городе Ухте </w:t>
      </w:r>
      <w:r w:rsidRPr="008730FD">
        <w:t>в течение вышеуказанного времени. Места съемки пересечений были отобраны на основе анализа плотности населения по районам, предварительного анализа мест концентрации ДТП, а также текущего уровня загрузки дорог транспортными средствами. Карта схема расположения точек съемки интенсивностей представлена на рисунк</w:t>
      </w:r>
      <w:r>
        <w:t>ах 3,4,5,6,7.</w:t>
      </w:r>
    </w:p>
    <w:p w:rsidR="00087BEE" w:rsidRPr="008730FD" w:rsidRDefault="00087BEE" w:rsidP="00087BEE">
      <w:pPr>
        <w:ind w:firstLine="0"/>
      </w:pPr>
      <w:r>
        <w:rPr>
          <w:noProof/>
          <w:lang w:eastAsia="ru-RU"/>
        </w:rPr>
        <w:drawing>
          <wp:inline distT="0" distB="0" distL="0" distR="0">
            <wp:extent cx="6385560" cy="3947160"/>
            <wp:effectExtent l="19050" t="0" r="0" b="0"/>
            <wp:docPr id="3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3947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567"/>
        <w:jc w:val="center"/>
      </w:pPr>
      <w:r>
        <w:lastRenderedPageBreak/>
        <w:t>Рис.3.  Расположение пунктов обследования в городском округе «Ухта»:</w:t>
      </w:r>
    </w:p>
    <w:p w:rsidR="00087BEE" w:rsidRDefault="00087BEE" w:rsidP="00087BEE">
      <w:pPr>
        <w:ind w:firstLine="567"/>
        <w:jc w:val="center"/>
      </w:pPr>
      <w:r w:rsidRPr="00563CAF">
        <w:rPr>
          <w:b/>
        </w:rPr>
        <w:t>1</w:t>
      </w:r>
      <w:r>
        <w:t xml:space="preserve"> – перекресток автодорог «Сыктывкар – Ухта – Печора – Усинск – Нарьян-Мар» – набережной Газовиков; </w:t>
      </w:r>
      <w:r w:rsidRPr="00563CAF">
        <w:rPr>
          <w:b/>
        </w:rPr>
        <w:t>2</w:t>
      </w:r>
      <w:r>
        <w:t xml:space="preserve"> - перекресток автодорог «Сыктывкар – Ухта – Печора – Усинск – Нарьян-Мар» – пр. Ленина; </w:t>
      </w:r>
      <w:r w:rsidRPr="00563CAF">
        <w:rPr>
          <w:b/>
        </w:rPr>
        <w:t>3</w:t>
      </w:r>
      <w:r>
        <w:t xml:space="preserve"> - перекресток автодорог «Ухта – «Дальний» - «Озерный - </w:t>
      </w:r>
      <w:proofErr w:type="spellStart"/>
      <w:r>
        <w:t>Ветлосян</w:t>
      </w:r>
      <w:proofErr w:type="spellEnd"/>
      <w:r>
        <w:t xml:space="preserve">»; </w:t>
      </w:r>
      <w:r w:rsidRPr="00563CAF">
        <w:rPr>
          <w:b/>
        </w:rPr>
        <w:t>4</w:t>
      </w:r>
      <w:r>
        <w:t xml:space="preserve"> - перекресток автодорог </w:t>
      </w:r>
      <w:proofErr w:type="spellStart"/>
      <w:r>
        <w:t>пр.Космонавтов</w:t>
      </w:r>
      <w:proofErr w:type="spellEnd"/>
      <w:r>
        <w:t xml:space="preserve"> – набережной Газовиков – пр. А.И. </w:t>
      </w:r>
      <w:proofErr w:type="spellStart"/>
      <w:r>
        <w:t>Зерюнова</w:t>
      </w:r>
      <w:proofErr w:type="spellEnd"/>
      <w:r>
        <w:t xml:space="preserve"> – ул. Береговая; </w:t>
      </w:r>
      <w:r w:rsidRPr="00563CAF">
        <w:rPr>
          <w:b/>
        </w:rPr>
        <w:t>5</w:t>
      </w:r>
      <w:r>
        <w:t xml:space="preserve"> – перекресток автодорог автодороги «Сыктывкар – Ухта – Печора – Усинск – Нарьян-Мар» - «Ухта – «Дальний» - «Ухта – </w:t>
      </w:r>
      <w:proofErr w:type="spellStart"/>
      <w:r>
        <w:t>Троицко</w:t>
      </w:r>
      <w:proofErr w:type="spellEnd"/>
      <w:r>
        <w:t xml:space="preserve"> - </w:t>
      </w:r>
      <w:proofErr w:type="spellStart"/>
      <w:r>
        <w:t>Печорск</w:t>
      </w:r>
      <w:proofErr w:type="spellEnd"/>
      <w:r>
        <w:t xml:space="preserve">»; </w:t>
      </w:r>
      <w:r w:rsidRPr="00563CAF">
        <w:rPr>
          <w:b/>
        </w:rPr>
        <w:t>6</w:t>
      </w:r>
      <w:r>
        <w:t xml:space="preserve"> – перекресток автодорог «Сыктывкар – Ухта – Печора – Усинск – Нарьян-Мар» - ул. Западная;</w:t>
      </w:r>
      <w:r w:rsidRPr="00563CAF">
        <w:rPr>
          <w:b/>
        </w:rPr>
        <w:t xml:space="preserve"> 7</w:t>
      </w:r>
      <w:r>
        <w:t xml:space="preserve"> – автодорога «Ухта – «Дальний».</w:t>
      </w:r>
    </w:p>
    <w:p w:rsidR="00087BEE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85560" cy="6225540"/>
            <wp:effectExtent l="19050" t="0" r="0" b="0"/>
            <wp:docPr id="3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6225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567"/>
        <w:jc w:val="center"/>
      </w:pPr>
      <w:r>
        <w:t>Рис.4. Расположение пунктов обследования в городском округе «Ухта»:</w:t>
      </w:r>
    </w:p>
    <w:p w:rsidR="00087BEE" w:rsidRDefault="00087BEE" w:rsidP="00087BEE">
      <w:pPr>
        <w:ind w:firstLine="0"/>
        <w:jc w:val="center"/>
      </w:pPr>
      <w:r w:rsidRPr="00563CAF">
        <w:rPr>
          <w:b/>
        </w:rPr>
        <w:lastRenderedPageBreak/>
        <w:t>1</w:t>
      </w:r>
      <w:r>
        <w:t xml:space="preserve"> – перекресток автодорог «Сыктывкар – Ухта – Печора – Усинск – Нарьян-Мар» – «Ухта – «подъезд к </w:t>
      </w:r>
      <w:proofErr w:type="spellStart"/>
      <w:r>
        <w:t>пгт</w:t>
      </w:r>
      <w:proofErr w:type="spellEnd"/>
      <w:r>
        <w:t xml:space="preserve"> Ярега»; </w:t>
      </w:r>
      <w:r w:rsidRPr="00563CAF">
        <w:rPr>
          <w:b/>
        </w:rPr>
        <w:t>2</w:t>
      </w:r>
      <w:r>
        <w:t xml:space="preserve"> - перекресток автодорог «подъезд к </w:t>
      </w:r>
      <w:proofErr w:type="spellStart"/>
      <w:r>
        <w:t>пгт</w:t>
      </w:r>
      <w:proofErr w:type="spellEnd"/>
      <w:r>
        <w:t xml:space="preserve"> Ярега» – объездная автодорога; </w:t>
      </w:r>
      <w:r w:rsidRPr="00563CAF">
        <w:rPr>
          <w:b/>
        </w:rPr>
        <w:t>3</w:t>
      </w:r>
      <w:r>
        <w:t xml:space="preserve"> - перекресток автодорог «подъезд к </w:t>
      </w:r>
      <w:proofErr w:type="spellStart"/>
      <w:r>
        <w:t>пгт</w:t>
      </w:r>
      <w:proofErr w:type="spellEnd"/>
      <w:r>
        <w:t xml:space="preserve"> Ярега» - «</w:t>
      </w:r>
      <w:proofErr w:type="spellStart"/>
      <w:r>
        <w:t>пст</w:t>
      </w:r>
      <w:proofErr w:type="spellEnd"/>
      <w:r>
        <w:t xml:space="preserve">. Первомайский – </w:t>
      </w:r>
      <w:proofErr w:type="spellStart"/>
      <w:r>
        <w:t>пст</w:t>
      </w:r>
      <w:proofErr w:type="spellEnd"/>
      <w:r>
        <w:t xml:space="preserve">. Нижний </w:t>
      </w:r>
      <w:proofErr w:type="spellStart"/>
      <w:r>
        <w:t>Доманик</w:t>
      </w:r>
      <w:proofErr w:type="spellEnd"/>
      <w:r>
        <w:t>»</w:t>
      </w:r>
    </w:p>
    <w:p w:rsidR="00087BEE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93180" cy="4053840"/>
            <wp:effectExtent l="19050" t="0" r="7620" b="0"/>
            <wp:docPr id="3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405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567"/>
        <w:jc w:val="center"/>
      </w:pPr>
      <w:r>
        <w:t>Рис.5. Расположение пунктов обследования в городском округе «Ухта»:</w:t>
      </w:r>
    </w:p>
    <w:p w:rsidR="00087BEE" w:rsidRDefault="00087BEE" w:rsidP="00087BEE">
      <w:pPr>
        <w:ind w:firstLine="0"/>
        <w:jc w:val="center"/>
      </w:pPr>
      <w:r w:rsidRPr="00563CAF">
        <w:rPr>
          <w:b/>
        </w:rPr>
        <w:t>1</w:t>
      </w:r>
      <w:r>
        <w:t xml:space="preserve"> – перекресток автодорог «Сыктывкар – Ухта – Печора – Усинск – Нарьян-Мар» – Подъезд к </w:t>
      </w:r>
      <w:proofErr w:type="spellStart"/>
      <w:r>
        <w:t>пгт</w:t>
      </w:r>
      <w:proofErr w:type="spellEnd"/>
      <w:r>
        <w:t xml:space="preserve"> Водный</w:t>
      </w:r>
    </w:p>
    <w:p w:rsidR="00087BEE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93180" cy="3307080"/>
            <wp:effectExtent l="19050" t="0" r="7620" b="0"/>
            <wp:docPr id="3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330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567"/>
        <w:jc w:val="center"/>
      </w:pPr>
      <w:r>
        <w:t>Рис.6. Расположение пунктов обследования в городском округе «Ухта»:</w:t>
      </w:r>
    </w:p>
    <w:p w:rsidR="00087BEE" w:rsidRDefault="00087BEE" w:rsidP="00087BEE">
      <w:pPr>
        <w:ind w:firstLine="0"/>
        <w:jc w:val="center"/>
      </w:pPr>
      <w:r w:rsidRPr="00563CAF">
        <w:rPr>
          <w:b/>
        </w:rPr>
        <w:lastRenderedPageBreak/>
        <w:t>1</w:t>
      </w:r>
      <w:r>
        <w:t xml:space="preserve"> – перекресток автодорог «Сыктывкар – Ухта – Печора – Усинск – Нарьян-Мар» – Подъезд к </w:t>
      </w:r>
      <w:proofErr w:type="spellStart"/>
      <w:r>
        <w:t>пст</w:t>
      </w:r>
      <w:proofErr w:type="spellEnd"/>
      <w:r>
        <w:t xml:space="preserve"> Веселый Кут</w:t>
      </w:r>
    </w:p>
    <w:p w:rsidR="00087BEE" w:rsidRDefault="00087BEE" w:rsidP="00087BEE">
      <w:pPr>
        <w:ind w:firstLine="0"/>
        <w:jc w:val="center"/>
      </w:pPr>
    </w:p>
    <w:p w:rsidR="00087BEE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6393180" cy="5242560"/>
            <wp:effectExtent l="19050" t="0" r="7620" b="0"/>
            <wp:docPr id="4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524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ind w:firstLine="567"/>
        <w:jc w:val="center"/>
      </w:pPr>
      <w:r>
        <w:t>Рис.7. Расположение пунктов обследования в городском округе «Ухта»:</w:t>
      </w:r>
    </w:p>
    <w:p w:rsidR="00087BEE" w:rsidRDefault="00087BEE" w:rsidP="00087BEE">
      <w:pPr>
        <w:ind w:firstLine="0"/>
        <w:jc w:val="center"/>
      </w:pPr>
      <w:r w:rsidRPr="00563CAF">
        <w:rPr>
          <w:b/>
        </w:rPr>
        <w:t>1</w:t>
      </w:r>
      <w:r>
        <w:t xml:space="preserve"> – перекресток автодорог «Сыктывкар – Ухта – Печора – Усинск – Нарьян-Мар» – Подъезд к </w:t>
      </w:r>
      <w:proofErr w:type="spellStart"/>
      <w:r>
        <w:t>пст</w:t>
      </w:r>
      <w:proofErr w:type="spellEnd"/>
      <w:r>
        <w:t xml:space="preserve"> </w:t>
      </w:r>
      <w:proofErr w:type="spellStart"/>
      <w:r>
        <w:t>Тобысь</w:t>
      </w:r>
      <w:proofErr w:type="spellEnd"/>
      <w:r>
        <w:t xml:space="preserve">; </w:t>
      </w:r>
      <w:r w:rsidRPr="00080664">
        <w:rPr>
          <w:b/>
        </w:rPr>
        <w:t>2</w:t>
      </w:r>
      <w:r>
        <w:t xml:space="preserve"> - перекресток автодорог «Сыктывкар – Ухта – Печора – Усинск – Нарьян-Мар» – Подъезд к </w:t>
      </w:r>
      <w:proofErr w:type="spellStart"/>
      <w:r>
        <w:t>пгт</w:t>
      </w:r>
      <w:proofErr w:type="spellEnd"/>
      <w:r>
        <w:t xml:space="preserve"> Боровой</w:t>
      </w:r>
    </w:p>
    <w:p w:rsidR="00087BEE" w:rsidRDefault="00087BEE" w:rsidP="00087BEE">
      <w:pPr>
        <w:ind w:firstLine="0"/>
        <w:jc w:val="center"/>
      </w:pPr>
    </w:p>
    <w:p w:rsidR="00087BEE" w:rsidRPr="008730FD" w:rsidRDefault="00087BEE" w:rsidP="00087BEE">
      <w:pPr>
        <w:ind w:firstLine="567"/>
      </w:pPr>
      <w:proofErr w:type="spellStart"/>
      <w:r w:rsidRPr="008730FD">
        <w:t>Видеофиксация</w:t>
      </w:r>
      <w:proofErr w:type="spellEnd"/>
      <w:r w:rsidRPr="008730FD">
        <w:t xml:space="preserve"> осуществлялась с помощью </w:t>
      </w:r>
      <w:proofErr w:type="spellStart"/>
      <w:r w:rsidRPr="008730FD">
        <w:t>экшен</w:t>
      </w:r>
      <w:proofErr w:type="spellEnd"/>
      <w:r w:rsidRPr="008730FD">
        <w:t xml:space="preserve">-камер, установленных на стойках на высоте 4 м. Широкий угол обзора камер позволил произвести подсчет всех направлений движений участников дорожного движения на перекрестке. Поток ТС подсчитывается и разбивается на категории: легковые а/м, грузовые а/м, транспорт общего пользования (автобусы, маршрутные средства). Результаты обработки замеров интенсивностей движения ТС представлены в виде картограмм и ведомостей интенсивности в </w:t>
      </w:r>
      <w:r w:rsidRPr="009A7F34">
        <w:rPr>
          <w:highlight w:val="yellow"/>
        </w:rPr>
        <w:t>Приложении 1.</w:t>
      </w:r>
    </w:p>
    <w:p w:rsidR="00087BEE" w:rsidRPr="008A03D3" w:rsidRDefault="00087BEE" w:rsidP="00087BEE">
      <w:pPr>
        <w:pStyle w:val="2"/>
        <w:numPr>
          <w:ilvl w:val="1"/>
          <w:numId w:val="40"/>
        </w:numPr>
        <w:ind w:left="0" w:firstLine="567"/>
      </w:pPr>
      <w:bookmarkStart w:id="24" w:name="_Toc517864540"/>
      <w:bookmarkStart w:id="25" w:name="_Toc522229048"/>
      <w:r w:rsidRPr="008A03D3">
        <w:lastRenderedPageBreak/>
        <w:t>Обследование пассажиро</w:t>
      </w:r>
      <w:bookmarkEnd w:id="24"/>
      <w:bookmarkEnd w:id="25"/>
      <w:r w:rsidRPr="008A03D3">
        <w:t>потока</w:t>
      </w:r>
    </w:p>
    <w:p w:rsidR="00087BEE" w:rsidRPr="00340CDB" w:rsidRDefault="00087BEE" w:rsidP="00087BEE">
      <w:pPr>
        <w:pStyle w:val="a5"/>
        <w:numPr>
          <w:ilvl w:val="0"/>
          <w:numId w:val="0"/>
        </w:numPr>
        <w:spacing w:line="276" w:lineRule="auto"/>
        <w:ind w:firstLine="851"/>
        <w:jc w:val="both"/>
        <w:rPr>
          <w:b w:val="0"/>
          <w:sz w:val="26"/>
          <w:szCs w:val="26"/>
        </w:rPr>
      </w:pPr>
      <w:r w:rsidRPr="008A03D3">
        <w:rPr>
          <w:rFonts w:cs="Times New Roman"/>
          <w:b w:val="0"/>
          <w:sz w:val="27"/>
          <w:szCs w:val="27"/>
        </w:rPr>
        <w:t xml:space="preserve">В </w:t>
      </w:r>
      <w:r w:rsidRPr="008A03D3">
        <w:rPr>
          <w:b w:val="0"/>
          <w:sz w:val="27"/>
          <w:szCs w:val="27"/>
        </w:rPr>
        <w:t xml:space="preserve">целях определения целесообразности изменения схемы автобусной маршрутной сети МОГО «Ухта» в 2018 году, </w:t>
      </w:r>
      <w:proofErr w:type="gramStart"/>
      <w:r w:rsidRPr="008A03D3">
        <w:rPr>
          <w:b w:val="0"/>
          <w:sz w:val="27"/>
          <w:szCs w:val="27"/>
        </w:rPr>
        <w:t>в  соответствии</w:t>
      </w:r>
      <w:proofErr w:type="gramEnd"/>
      <w:r w:rsidRPr="008A03D3">
        <w:rPr>
          <w:b w:val="0"/>
          <w:sz w:val="27"/>
          <w:szCs w:val="27"/>
        </w:rPr>
        <w:t xml:space="preserve"> с муниципальным контрактом МБУ «Центральная диспетчерская служба городского пассажирского транспорта» при содействии руководителей транспортных предприятий города, осуществляющих перевозку пассажиров на городских и пригородных маршрутах МОГО «Ухта», в период с мая по июль 2018г. проведено обследование </w:t>
      </w:r>
      <w:r w:rsidRPr="008A03D3">
        <w:rPr>
          <w:rFonts w:cs="Times New Roman"/>
          <w:b w:val="0"/>
          <w:sz w:val="27"/>
          <w:szCs w:val="27"/>
        </w:rPr>
        <w:t xml:space="preserve">пассажирского потока на регулярных маршрутах общественного транспорта. Обследование проводилось на </w:t>
      </w:r>
      <w:r w:rsidRPr="008A03D3">
        <w:rPr>
          <w:b w:val="0"/>
          <w:sz w:val="27"/>
          <w:szCs w:val="27"/>
        </w:rPr>
        <w:t xml:space="preserve">21 маршруте в 86 транспортных средствах. </w:t>
      </w:r>
      <w:r w:rsidRPr="008A03D3">
        <w:rPr>
          <w:rFonts w:cs="Times New Roman"/>
          <w:b w:val="0"/>
          <w:sz w:val="27"/>
          <w:szCs w:val="27"/>
        </w:rPr>
        <w:t>В ходе данного обследования были</w:t>
      </w:r>
      <w:r w:rsidRPr="008A03D3">
        <w:rPr>
          <w:b w:val="0"/>
          <w:sz w:val="27"/>
          <w:szCs w:val="27"/>
        </w:rPr>
        <w:t xml:space="preserve"> определены объемы перевозок пассажиров, установлена средняя дальность поездки, коэффициент использования вместимости ТС и пассажирооборот. </w:t>
      </w:r>
      <w:proofErr w:type="gramStart"/>
      <w:r w:rsidRPr="008A03D3">
        <w:rPr>
          <w:b w:val="0"/>
          <w:sz w:val="27"/>
          <w:szCs w:val="27"/>
        </w:rPr>
        <w:t>Также  были</w:t>
      </w:r>
      <w:proofErr w:type="gramEnd"/>
      <w:r w:rsidRPr="008A03D3">
        <w:rPr>
          <w:b w:val="0"/>
          <w:sz w:val="27"/>
          <w:szCs w:val="27"/>
        </w:rPr>
        <w:t xml:space="preserve"> определены наиболее загруженные в «часы пик» остановочные пункты</w:t>
      </w:r>
      <w:r w:rsidRPr="008A03D3">
        <w:rPr>
          <w:b w:val="0"/>
          <w:sz w:val="26"/>
          <w:szCs w:val="26"/>
        </w:rPr>
        <w:t>. Карта-схема расположения наиболее загруженных остановок представлена на рисунк</w:t>
      </w:r>
      <w:r>
        <w:rPr>
          <w:b w:val="0"/>
          <w:sz w:val="26"/>
          <w:szCs w:val="26"/>
        </w:rPr>
        <w:t>ах №№8,9,10</w:t>
      </w:r>
      <w:r w:rsidRPr="008A03D3">
        <w:rPr>
          <w:b w:val="0"/>
          <w:sz w:val="26"/>
          <w:szCs w:val="26"/>
        </w:rPr>
        <w:t>.</w:t>
      </w:r>
    </w:p>
    <w:p w:rsidR="00087BEE" w:rsidRPr="008730FD" w:rsidRDefault="00087BEE" w:rsidP="00087BEE">
      <w:pPr>
        <w:ind w:firstLine="0"/>
        <w:jc w:val="center"/>
      </w:pPr>
      <w:r w:rsidRPr="008A03D3">
        <w:rPr>
          <w:noProof/>
          <w:lang w:eastAsia="ru-RU"/>
        </w:rPr>
        <w:drawing>
          <wp:inline distT="0" distB="0" distL="0" distR="0">
            <wp:extent cx="6171637" cy="4305300"/>
            <wp:effectExtent l="19050" t="0" r="563" b="0"/>
            <wp:docPr id="44" name="Рисунок 1" descr="E:\Кислица\11 Письма\Остановки\Наиболее загруженные остановки г. Ух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Кислица\11 Письма\Остановки\Наиболее загруженные остановки г. Ухта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770" cy="430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A03D3" w:rsidRDefault="00087BEE" w:rsidP="00087BEE">
      <w:pPr>
        <w:pStyle w:val="a"/>
        <w:numPr>
          <w:ilvl w:val="0"/>
          <w:numId w:val="0"/>
        </w:numPr>
        <w:ind w:left="567"/>
      </w:pPr>
      <w:r w:rsidRPr="008A03D3">
        <w:t>Рис.</w:t>
      </w:r>
      <w:r>
        <w:t>8</w:t>
      </w:r>
      <w:r w:rsidRPr="008A03D3">
        <w:t>. Карта-схема расположения наиболее загруженных остановок г. Ухта</w:t>
      </w:r>
    </w:p>
    <w:p w:rsidR="00087BEE" w:rsidRDefault="00087BEE" w:rsidP="00087BEE">
      <w:pPr>
        <w:ind w:firstLine="0"/>
        <w:jc w:val="center"/>
      </w:pPr>
      <w:r w:rsidRPr="008A03D3">
        <w:rPr>
          <w:noProof/>
          <w:lang w:eastAsia="ru-RU"/>
        </w:rPr>
        <w:lastRenderedPageBreak/>
        <w:drawing>
          <wp:inline distT="0" distB="0" distL="0" distR="0">
            <wp:extent cx="6172200" cy="4270402"/>
            <wp:effectExtent l="19050" t="0" r="0" b="0"/>
            <wp:docPr id="45" name="Рисунок 2" descr="E:\Кислица\11 Письма\Остановки\Наиболее загруженные остановки пгт Яре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Кислица\11 Письма\Остановки\Наиболее загруженные остановки пгт Ярега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517" cy="4272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A03D3" w:rsidRDefault="00087BEE" w:rsidP="00087BEE">
      <w:pPr>
        <w:pStyle w:val="a"/>
        <w:numPr>
          <w:ilvl w:val="0"/>
          <w:numId w:val="0"/>
        </w:numPr>
        <w:spacing w:before="0" w:line="240" w:lineRule="auto"/>
        <w:ind w:left="567"/>
      </w:pPr>
      <w:r w:rsidRPr="008A03D3">
        <w:t>Рис.</w:t>
      </w:r>
      <w:r>
        <w:t>9</w:t>
      </w:r>
      <w:r w:rsidRPr="008A03D3">
        <w:t xml:space="preserve"> Карта-схема расположения наиболее загруженных остановок </w:t>
      </w:r>
      <w:proofErr w:type="spellStart"/>
      <w:r w:rsidRPr="008A03D3">
        <w:t>пгт</w:t>
      </w:r>
      <w:proofErr w:type="spellEnd"/>
      <w:r w:rsidRPr="008A03D3">
        <w:t xml:space="preserve"> Ярега</w:t>
      </w:r>
    </w:p>
    <w:p w:rsidR="00087BEE" w:rsidRPr="008A03D3" w:rsidRDefault="00087BEE" w:rsidP="00087BEE">
      <w:pPr>
        <w:ind w:firstLine="0"/>
      </w:pPr>
      <w:r w:rsidRPr="008A03D3">
        <w:rPr>
          <w:noProof/>
          <w:szCs w:val="24"/>
          <w:lang w:eastAsia="ru-RU"/>
        </w:rPr>
        <w:drawing>
          <wp:inline distT="0" distB="0" distL="0" distR="0">
            <wp:extent cx="6219825" cy="4419600"/>
            <wp:effectExtent l="19050" t="0" r="9525" b="0"/>
            <wp:docPr id="46" name="Рисунок 3" descr="E:\Кислица\11 Письма\Остановки\Наиболее загруженные остановки пгт Вод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Кислица\11 Письма\Остановки\Наиболее загруженные остановки пгт Водный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986" cy="4417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730FD" w:rsidRDefault="00087BEE" w:rsidP="00087BEE">
      <w:pPr>
        <w:ind w:firstLine="0"/>
        <w:jc w:val="center"/>
      </w:pPr>
      <w:r w:rsidRPr="008A03D3">
        <w:t>Рис. 1</w:t>
      </w:r>
      <w:r>
        <w:t>0</w:t>
      </w:r>
      <w:r w:rsidRPr="008A03D3">
        <w:t xml:space="preserve"> Карта-схема расположения наиболее загруженных остановок </w:t>
      </w:r>
      <w:proofErr w:type="spellStart"/>
      <w:r w:rsidRPr="008A03D3">
        <w:t>пгт</w:t>
      </w:r>
      <w:proofErr w:type="spellEnd"/>
      <w:r w:rsidRPr="008A03D3">
        <w:t xml:space="preserve"> Водный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  <w:jc w:val="center"/>
      </w:pPr>
      <w:bookmarkStart w:id="26" w:name="_Toc517864541"/>
      <w:bookmarkStart w:id="27" w:name="_Toc522229049"/>
      <w:r w:rsidRPr="008730FD">
        <w:lastRenderedPageBreak/>
        <w:t>Анализ организационной деятельности органов государственной власти субъекта Российской Федерации и органов местного самоуправления по ОДД</w:t>
      </w:r>
      <w:bookmarkEnd w:id="26"/>
      <w:bookmarkEnd w:id="27"/>
    </w:p>
    <w:p w:rsidR="00087BEE" w:rsidRPr="008730FD" w:rsidRDefault="00087BEE" w:rsidP="00087BEE">
      <w:pPr>
        <w:ind w:firstLine="567"/>
      </w:pPr>
      <w:r w:rsidRPr="008730FD">
        <w:t>В условиях высоких темпов автомобилизации населения одной из ключевых ошибок, приведшей к существующей ситуации с перегрузкой улично-дорожных сетей, явилась недооценка тесной взаимосвязи складывающихся условий дорожного движения с практикой градостроительного развития территорий, состоянием и уровнем развития улично-дорожных сетей, уровнем развития и качеством услуг общественного транспорта, применением современных методов и средств организации дорожного движения. Пропускная способность существующей улично-дорожной сети (а значит и вероятность бесперебойного движения на ней) при прочих равных условиях может быть существенно повышена за счет проведения эффективной политики в сфере организации дорожного движения. Оптимальная организация дорожного движения позволяет снизить и выбросы от автотранспорта. Несмотря на это основной упор в организации дорожного движения в последние годы был сделан на обеспечении безопасности дорожного движения и борьбу с нарушениями правил дорожного движения, т.е. на задачах, которые отнесены к компетенции полиции. При этом обеспечение бесперебойности и экологической безопасности работы транспорта рассматриваются как отдельные, чисто технические вопросы без их соотнесения с общими задачами управления транспортом. Исходя из этого организация дорожного движения не воспринимается как самостоятельный и значимый вид общественной деятельности, который направлен не только на обеспечение безопасности дорожного движения, но в равной мере и на решение других не менее значимых социально-экономических задач.</w:t>
      </w:r>
    </w:p>
    <w:p w:rsidR="00087BEE" w:rsidRPr="008730FD" w:rsidRDefault="00087BEE" w:rsidP="00087BEE">
      <w:pPr>
        <w:ind w:firstLine="567"/>
      </w:pPr>
      <w:r w:rsidRPr="008730FD">
        <w:t>Деятельность по организации дорожного движения распределена между различными уровнями власти, ведомствами и организациями, следствием чего является ее низкое качество. Во многих регионах отсутствуют единые центры организации дорожного движения, технические средства и автоматизированные системы управления организацией дорожного движения весьма примитивны и не обеспечивают решения усложняющихся дорожных проблем.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jc w:val="center"/>
      </w:pPr>
      <w:bookmarkStart w:id="28" w:name="_Toc517864542"/>
      <w:bookmarkStart w:id="29" w:name="_Toc522229050"/>
      <w:r w:rsidRPr="008730FD">
        <w:t>Анализ нормативного правового и информационного обеспечения деятельности в сфере организации дорожного движения</w:t>
      </w:r>
      <w:bookmarkEnd w:id="28"/>
      <w:bookmarkEnd w:id="29"/>
    </w:p>
    <w:p w:rsidR="00087BEE" w:rsidRPr="008730FD" w:rsidRDefault="00087BEE" w:rsidP="00087BEE">
      <w:pPr>
        <w:ind w:firstLine="567"/>
      </w:pPr>
      <w:r w:rsidRPr="008730FD">
        <w:t>Проблемы в сфере дорожного движения усугубляются отсутствием надлежащей правовой базы, необходимой для обеспечения эффективной организации дорожного движения, для эффективного планирования и управления работой региональных транспортных систем.</w:t>
      </w:r>
    </w:p>
    <w:p w:rsidR="00087BEE" w:rsidRPr="008730FD" w:rsidRDefault="00087BEE" w:rsidP="00087BEE">
      <w:pPr>
        <w:ind w:firstLine="567"/>
      </w:pPr>
      <w:r w:rsidRPr="008730FD">
        <w:t xml:space="preserve">Сложившийся приоритет градостроительного и земельного законодательства над транспортным законодательством при осуществлении нормотворческой деятельности и </w:t>
      </w:r>
      <w:r w:rsidRPr="008730FD">
        <w:lastRenderedPageBreak/>
        <w:t>правоприменительной практики еще больше усугубляет транспортные проблемы в области организации дорожного движения.</w:t>
      </w:r>
    </w:p>
    <w:p w:rsidR="00087BEE" w:rsidRPr="008730FD" w:rsidRDefault="00087BEE" w:rsidP="00087BEE">
      <w:pPr>
        <w:ind w:firstLine="567"/>
      </w:pPr>
      <w:r w:rsidRPr="008730FD">
        <w:t>В настоящее время нет единого основополагающего федерального закона, регулирующего вопросы транспортного развития территорий, организации дорожного движения и оперативного управления им, а также устанавливающего четко очерченную специальную компетенцию федеральных органов исполнительной власти, права и обязанности субъектов Российской Федерации, а также органов местного самоуправления в данной сфере, в том числе в части правового регулирования организации дорожного движения, территориально-транспортного планирования и проектирования, осуществления и финансирования мероприятий по организации дорожного движения. Имеющиеся нормативные правовые акты в области организации и обеспечения безопасности дорожного движения не могут обеспечить надлежащее базовое правовое регулирование этой деятельности с учетом современных проблем.</w:t>
      </w:r>
    </w:p>
    <w:p w:rsidR="00087BEE" w:rsidRPr="008730FD" w:rsidRDefault="00087BEE" w:rsidP="00087BEE">
      <w:pPr>
        <w:ind w:firstLine="567"/>
      </w:pPr>
      <w:r w:rsidRPr="008730FD">
        <w:t xml:space="preserve">На законодательном уровне не раскрываются цели и содержание организации дорожного движения как самостоятельного вида деятельности, его соотношение с градостроительной, транспортной и дорожной деятельностью; не установлен порядок разработки и утверждения </w:t>
      </w:r>
      <w:proofErr w:type="spellStart"/>
      <w:r w:rsidRPr="008730FD">
        <w:t>предпроектной</w:t>
      </w:r>
      <w:proofErr w:type="spellEnd"/>
      <w:r w:rsidRPr="008730FD">
        <w:t xml:space="preserve"> и проектной документации в сфере организации дорожного движения, требования к составу и содержанию такой документации; не определены юридические механизмы, позволяющие эффективно реализовывать принимаемые решения в области организации дорожного движения в их увязке с механизмами градостроительного и территориально-транспортного планирования; отсутствуют нормы, детализирующие государственный контроль и надзор, а также формы и порядок осуществления экспертной деятельности в области организации дорожного движения и территориально-транспортного планирования; не сформулированы правовые принципы, направленные на регулирование транспортного спроса на пропускную способность дорожных сетей в городах и на прилегающих к ним территориях.</w:t>
      </w:r>
    </w:p>
    <w:p w:rsidR="00087BEE" w:rsidRPr="008730FD" w:rsidRDefault="00087BEE" w:rsidP="00087BEE">
      <w:pPr>
        <w:ind w:firstLine="567"/>
      </w:pPr>
      <w:r w:rsidRPr="008730FD">
        <w:t>Вопросы организации размещения транспортных средств на улично-дорожной сети и применения различных правовых мер, ограничивающих движение, остановку и стоянку автомототранспорта, также не имеют адекватного и рационального регулирования на законодательном уровне. Содержащиеся в многочисленных и разрозненных нормативных правовых актах положения в данной области требуют систематизации и унификации на уровне федерального закона.</w:t>
      </w:r>
    </w:p>
    <w:p w:rsidR="00087BEE" w:rsidRPr="008730FD" w:rsidRDefault="00087BEE" w:rsidP="00087BEE">
      <w:pPr>
        <w:ind w:firstLine="567"/>
      </w:pPr>
      <w:r w:rsidRPr="008730FD">
        <w:t>Сложившийся приоритет градостроительного и земельного законодательства над транспортным законодательством при осуществлении нормотворческой деятельности и правоприменительной практики еще больше усугубляет транспортные проблемы в области организации дорожного движения.</w:t>
      </w:r>
    </w:p>
    <w:p w:rsidR="00087BEE" w:rsidRPr="008730FD" w:rsidRDefault="00087BEE" w:rsidP="00087BEE">
      <w:pPr>
        <w:ind w:firstLine="567"/>
      </w:pPr>
      <w:r w:rsidRPr="008730FD">
        <w:t xml:space="preserve">Одним из негативных факторов в сфере правового регулирования дорожного движения является несоответствие основам конституционного строя и государственно-правового </w:t>
      </w:r>
      <w:r w:rsidRPr="008730FD">
        <w:lastRenderedPageBreak/>
        <w:t xml:space="preserve">механизма, заложенного в Конституции Российской Федерации, ряда положений постановления Правительства Российской Федерации от 23.10.1993 г. N 1090 «О Правилах дорожного движения». В нормативном единстве с пунктом 4 статьи 22 Федерального закона от 10 декабря 1995 года </w:t>
      </w:r>
      <w:r>
        <w:t>№</w:t>
      </w:r>
      <w:r w:rsidRPr="008730FD">
        <w:t xml:space="preserve"> 196-ФЗ «О безопасности дорожного движения» Правила дорожного движения Российской Федерации в целях обеспечения безопасности дорожного движения в процессе его организации правомерно устанавливают на всей территории Российской Федерации единый порядок дорожного движения и конкретизируют обязанности участников дорожного движения, что корреспондирует положениям Конвенции о дорожном движении, статья 3 которой прямо предоставляет право государствам-участникам устанавливать в правилах дорожного движения нормы, не предусмотренные в самой Конвенции, в том числе дополнительные обязанности водителей (подпункт «</w:t>
      </w:r>
      <w:proofErr w:type="spellStart"/>
      <w:r w:rsidRPr="008730FD">
        <w:t>ii</w:t>
      </w:r>
      <w:proofErr w:type="spellEnd"/>
      <w:r w:rsidRPr="008730FD">
        <w:t>» подпункта «а» пункта 1). Вместе с тем, некоторые нормы Правил дорожного движения без соответствующей законодательной основы определяют базовые права и обязанности водителей, пешеходов, пассажиров, в том числе затрагивают права граждан на жизнь, личную неприкосновенность, свободу передвижения, частную собственность, свободное использование своего имущества для предпринимательской и иной не запрещенной законом экономической деятельности, что делает их неконституционными, ввиду несоответствия их статье 55 Конституции РФ, которая допускает возможность ограничения прав граждан и закрепления за участниками дорожного движения соответствующих обязанностей только федеральным законом. В частности, к таким положениям можно отнести отдельные статьи раздела 2 «Общие обязанности водителей», раздела 3 «Применение специальных сигналов», раздела 4 «Обязанности пешеходов», раздела 5 «Обязанности пассажиров». При этом, другие нормативные акты, касающиеся непосредственно дорожного движения, должны основываться на требованиях Правил дорожного движения и не противоречить им. Однако, предметы регулирования подзаконных нормативных правовых актов не должны пересекаться с предметами регулирования федеральных законов, так как именно федеральный закон является основой для построения системы подзаконных нормативных правовых актов, в которых положения федеральных законов находят свою конкретизацию и детализацию.</w:t>
      </w:r>
    </w:p>
    <w:p w:rsidR="00087BEE" w:rsidRPr="008730FD" w:rsidRDefault="00087BEE" w:rsidP="00087BEE">
      <w:pPr>
        <w:ind w:firstLine="567"/>
      </w:pPr>
      <w:r w:rsidRPr="008730FD">
        <w:t xml:space="preserve">Все это предопределило необходимость разработки Концепции проекта Федерального закона как стратегической основы законопроектной деятельности федеральных органов государственной власти в области организации дорожного движения и транспортного планирования. Необходимость и актуальность принятия нового Федерального закона «Об организации дорожного движения и о внесении изменений в отдельные законодательные акты Российской Федерации» (далее – законопроект) </w:t>
      </w:r>
      <w:proofErr w:type="gramStart"/>
      <w:r w:rsidRPr="008730FD">
        <w:t>признают</w:t>
      </w:r>
      <w:proofErr w:type="gramEnd"/>
      <w:r w:rsidRPr="008730FD">
        <w:t xml:space="preserve"> как руководители федеральных и региональных органов власти, так и представители транспортных и дорожных организаций, общественности, справедливо отмечая, что с принятием нового закона будут достаточно полно урегулированы проблемы, возникшие в сфере дорожного движения.</w:t>
      </w:r>
    </w:p>
    <w:p w:rsidR="00087BEE" w:rsidRPr="008730FD" w:rsidRDefault="00087BEE" w:rsidP="00087BEE">
      <w:pPr>
        <w:ind w:firstLine="567"/>
      </w:pPr>
      <w:r w:rsidRPr="008730FD">
        <w:lastRenderedPageBreak/>
        <w:t>Актуальность разработки законопроекта подтверждается результатами опроса субъектов Российской Федерации (75 регионов) о существующих проблемах и предлагаемых мероприятиях в сфере организации дорожного движения, проведенного в ходе разработки предложений по структуре и содержанию Концепции государственной стратегии в сфере организации дорожного движения, выполненной по заказу Минтранса России в 2010 году. Большинство регионов указали на настоятельную необходимость совершенствования нормативной правовой базы, 10% из них указали конкретно на необходимость разработки федерального закона, содержащего положения по организации дорожного движения.</w:t>
      </w:r>
    </w:p>
    <w:p w:rsidR="00087BEE" w:rsidRPr="008730FD" w:rsidRDefault="00087BEE" w:rsidP="00087BEE">
      <w:pPr>
        <w:ind w:firstLine="567"/>
      </w:pPr>
      <w:r w:rsidRPr="008730FD">
        <w:t>Основная идея данного законопроекта заключается в установлении единых правовых основ деятельности в сфере организации дорожного движения; формулировании основных прав и обязанностей субъектов, обеспечивающих организацию и оперативное управление дорожным движением, а также участников дорожного движения; определении и разграничении специальной компетенции органов исполнительной власти Российской Федерации, субъектов Российской Федерации, органов местного самоуправления в части территориально-транспортного планирования, организации, оперативного управления и регулирования дорожного движения; обеспечении согласованных действий федеральных и региональных органов исполнительных власти, органов местного самоуправления в данной сфере.</w:t>
      </w:r>
    </w:p>
    <w:p w:rsidR="00087BEE" w:rsidRPr="008730FD" w:rsidRDefault="00087BEE" w:rsidP="00087BEE">
      <w:pPr>
        <w:ind w:firstLine="567"/>
      </w:pPr>
      <w:r w:rsidRPr="008730FD">
        <w:t>Основной целью законопроекта является создание правовых условий для организации эффективного и бесперебойного осуществления процесса дорожного движения на территории Российской Федерации как неотъемлемого условия обеспечения устойчивого функционирования транспортной системы Российской Федерации.</w:t>
      </w:r>
    </w:p>
    <w:p w:rsidR="00087BEE" w:rsidRPr="008730FD" w:rsidRDefault="00087BEE" w:rsidP="00087BEE">
      <w:pPr>
        <w:ind w:firstLine="567"/>
      </w:pPr>
      <w:r w:rsidRPr="008730FD">
        <w:t>Целями законопроекта также являются: содействие внедрению перспективных технологий и стандартов в транспортное планирование, организацию, оперативное управление и регулирование дорожного движения; развитие современной транспортной инфраструктуры.</w:t>
      </w:r>
    </w:p>
    <w:p w:rsidR="00087BEE" w:rsidRPr="008730FD" w:rsidRDefault="00087BEE" w:rsidP="00087BEE">
      <w:pPr>
        <w:ind w:firstLine="567"/>
      </w:pPr>
      <w:r w:rsidRPr="008730FD">
        <w:t xml:space="preserve">В задачи законопроекта входит: создание единой законодательной основы для правового регулирования всех базовых вопросов, связанных с организацией дорожного движения и территориальным транспортным планированием, в том числе вытекающих из международных обязательств Российской Федерации; формулирование самостоятельного предмета правового регулирования, общих правовых условий функционирования и организации дорожного движения; создание единого понятийного аппарата в данной сфере правового регулирования, увязанного с терминологией, принятой в международных нормах; установление основных прав и обязанностей участников дорожного движения, в том числе норм как ограничивающих права и свободы граждан, так и защищающих права и законные интересы участников дорожного движения; установление ответственности государства перед гражданами и обществом за обеспечение организации безопасного и беспрепятственного дорожного движения; установление полномочий федеральных органов исполнительной власти, органов исполнительной власти субъектов </w:t>
      </w:r>
      <w:r w:rsidRPr="008730FD">
        <w:lastRenderedPageBreak/>
        <w:t>Российской Федерации и органов местного самоуправления в сфере организации дорожного движения и территориально-транспортного планирования.</w:t>
      </w:r>
    </w:p>
    <w:p w:rsidR="00087BEE" w:rsidRPr="008730FD" w:rsidRDefault="00087BEE" w:rsidP="00087BEE">
      <w:pPr>
        <w:ind w:firstLine="567"/>
      </w:pPr>
      <w:r w:rsidRPr="008730FD">
        <w:t>Кроме того, данным законопроектом предполагается внесение изменений в такие базовые законы в транспортной сфере как Федеральный закон от 10.12.1995 г. N 196-ФЗ «О безопасности дорожного движения» и Федеральный закон от 08.11.2007 г. N 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 в целях создания полноценной и всеохватывающей законодательной базы в сфере дорожного движения, а также исключения дублирования отдельных положений, связанных с организацией дорожного движения.</w:t>
      </w:r>
    </w:p>
    <w:p w:rsidR="00087BEE" w:rsidRPr="007D6F9B" w:rsidRDefault="00087BEE" w:rsidP="00087BEE">
      <w:pPr>
        <w:pStyle w:val="1"/>
        <w:numPr>
          <w:ilvl w:val="0"/>
          <w:numId w:val="40"/>
        </w:numPr>
        <w:jc w:val="center"/>
      </w:pPr>
      <w:bookmarkStart w:id="30" w:name="_Toc517864543"/>
      <w:bookmarkStart w:id="31" w:name="_Toc522229051"/>
      <w:r w:rsidRPr="007D6F9B">
        <w:t>Анализ имеющихся документов территориального планирования и документации по планировке территории, документов стратегического планирования</w:t>
      </w:r>
      <w:bookmarkEnd w:id="30"/>
      <w:bookmarkEnd w:id="31"/>
    </w:p>
    <w:p w:rsidR="00087BEE" w:rsidRPr="007D6F9B" w:rsidRDefault="00087BEE" w:rsidP="00087BEE">
      <w:pPr>
        <w:ind w:firstLine="567"/>
      </w:pPr>
      <w:bookmarkStart w:id="32" w:name="_Toc517864546"/>
      <w:bookmarkStart w:id="33" w:name="_Toc522229052"/>
      <w:r w:rsidRPr="007D6F9B">
        <w:t>В рамках подготовки разработки КСОДД был выполнен обзор следующих документов территориального планирования, включающих мероприятия, планируемые к реализации на территории МОГО «Ухта».</w:t>
      </w:r>
    </w:p>
    <w:p w:rsidR="00087BEE" w:rsidRPr="007D6F9B" w:rsidRDefault="00087BEE" w:rsidP="00087BEE">
      <w:pPr>
        <w:pStyle w:val="a1"/>
        <w:numPr>
          <w:ilvl w:val="0"/>
          <w:numId w:val="0"/>
        </w:numPr>
        <w:ind w:firstLine="567"/>
      </w:pPr>
      <w:r w:rsidRPr="007D6F9B">
        <w:t>Генеральный план МОГО «Ухта», утвержденный решением Совета МОГО «Ухта» от 04.09.2013 № 226.</w:t>
      </w:r>
    </w:p>
    <w:p w:rsidR="00087BEE" w:rsidRPr="007D6F9B" w:rsidRDefault="00087BEE" w:rsidP="00087BEE">
      <w:pPr>
        <w:ind w:firstLine="567"/>
      </w:pPr>
      <w:r w:rsidRPr="007D6F9B">
        <w:t>Генеральным планом МОГО «Ухта» предусмотрены следующие мероприятия: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К ним относятся:</w:t>
      </w:r>
    </w:p>
    <w:p w:rsidR="00087BEE" w:rsidRPr="007D6F9B" w:rsidRDefault="00087BEE" w:rsidP="00087BEE">
      <w:pPr>
        <w:keepNext/>
        <w:numPr>
          <w:ilvl w:val="3"/>
          <w:numId w:val="0"/>
        </w:numPr>
        <w:tabs>
          <w:tab w:val="left" w:pos="1418"/>
        </w:tabs>
        <w:spacing w:line="240" w:lineRule="auto"/>
        <w:ind w:firstLine="567"/>
        <w:outlineLvl w:val="3"/>
        <w:rPr>
          <w:rFonts w:eastAsia="Arial Unicode MS"/>
          <w:bCs/>
          <w:color w:val="000000"/>
          <w:szCs w:val="24"/>
          <w:lang w:eastAsia="ru-RU"/>
        </w:rPr>
      </w:pPr>
      <w:bookmarkStart w:id="34" w:name="_Toc359932851"/>
      <w:r w:rsidRPr="007D6F9B">
        <w:rPr>
          <w:rFonts w:eastAsia="Arial Unicode MS"/>
          <w:bCs/>
          <w:color w:val="000000"/>
          <w:szCs w:val="24"/>
          <w:lang w:eastAsia="ru-RU"/>
        </w:rPr>
        <w:t>- Автомобильный транспорт</w:t>
      </w:r>
      <w:bookmarkEnd w:id="34"/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целью повышения связности населенных пунктов решениями Генерального плана предложено строительство (4 этап):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proofErr w:type="gram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автомобильной</w:t>
      </w:r>
      <w:proofErr w:type="gram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дороги местного значения «Подъезд к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Тобысь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» протяженностью </w:t>
      </w:r>
      <w:smartTag w:uri="urn:schemas-microsoft-com:office:smarttags" w:element="metricconverter">
        <w:smartTagPr>
          <w:attr w:name="ProductID" w:val="13,7 км"/>
        </w:smartTagPr>
        <w:r w:rsidRPr="007D6F9B">
          <w:rPr>
            <w:rFonts w:eastAsia="Arial Unicode MS"/>
            <w:snapToGrid w:val="0"/>
            <w:color w:val="000000"/>
            <w:szCs w:val="24"/>
            <w:lang w:eastAsia="ru-RU"/>
          </w:rPr>
          <w:t>13,7 км</w:t>
        </w:r>
      </w:smartTag>
      <w:r w:rsidRPr="007D6F9B">
        <w:rPr>
          <w:rFonts w:eastAsia="Arial Unicode MS"/>
          <w:snapToGrid w:val="0"/>
          <w:color w:val="000000"/>
          <w:szCs w:val="24"/>
          <w:lang w:eastAsia="ru-RU"/>
        </w:rPr>
        <w:t>, IV категории с дорожной одеждой капитального типа;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автомобильной дороги местного значения подъездного характера к п.</w:t>
      </w:r>
      <w:r>
        <w:rPr>
          <w:rFonts w:eastAsia="Arial Unicode MS"/>
          <w:snapToGrid w:val="0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Кэмдин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протяженностью </w:t>
      </w:r>
      <w:smartTag w:uri="urn:schemas-microsoft-com:office:smarttags" w:element="metricconverter">
        <w:smartTagPr>
          <w:attr w:name="ProductID" w:val="2,3 км"/>
        </w:smartTagPr>
        <w:r w:rsidRPr="007D6F9B">
          <w:rPr>
            <w:rFonts w:eastAsia="Arial Unicode MS"/>
            <w:snapToGrid w:val="0"/>
            <w:color w:val="000000"/>
            <w:szCs w:val="24"/>
            <w:lang w:eastAsia="ru-RU"/>
          </w:rPr>
          <w:t>2,3 км</w:t>
        </w:r>
      </w:smartTag>
      <w:r w:rsidRPr="007D6F9B">
        <w:rPr>
          <w:rFonts w:eastAsia="Arial Unicode MS"/>
          <w:snapToGrid w:val="0"/>
          <w:color w:val="000000"/>
          <w:szCs w:val="24"/>
          <w:lang w:eastAsia="ru-RU"/>
        </w:rPr>
        <w:t>, IV категории с дорожной одеждой капитального типа;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автомобильной дороги местного значения «Подъезд к д.</w:t>
      </w:r>
      <w:r>
        <w:rPr>
          <w:rFonts w:eastAsia="Arial Unicode MS"/>
          <w:snapToGrid w:val="0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Гажаяг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» протяженностью </w:t>
      </w:r>
      <w:smartTag w:uri="urn:schemas-microsoft-com:office:smarttags" w:element="metricconverter">
        <w:smartTagPr>
          <w:attr w:name="ProductID" w:val="3,7 км"/>
        </w:smartTagPr>
        <w:r w:rsidRPr="007D6F9B">
          <w:rPr>
            <w:rFonts w:eastAsia="Arial Unicode MS"/>
            <w:snapToGrid w:val="0"/>
            <w:color w:val="000000"/>
            <w:szCs w:val="24"/>
            <w:lang w:eastAsia="ru-RU"/>
          </w:rPr>
          <w:t>3,7 км</w:t>
        </w:r>
      </w:smartTag>
      <w:r w:rsidRPr="007D6F9B">
        <w:rPr>
          <w:rFonts w:eastAsia="Arial Unicode MS"/>
          <w:snapToGrid w:val="0"/>
          <w:color w:val="000000"/>
          <w:szCs w:val="24"/>
          <w:lang w:eastAsia="ru-RU"/>
        </w:rPr>
        <w:t>, IV категории с дорожной одеждой капитального типа.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Генеральным планом на 4 этапе предусматривается строительство автомобильных дорог местного значения для подъезда к объектам инженерной инфраструктуры, месторождениям полезных ископаемых, к местам складирования и захоронения отходов, сельскохозяйственным угодьям, вертолетной площадке, объектам отдыха и туризма, V категории суммарной протяженностью </w:t>
      </w:r>
      <w:smartTag w:uri="urn:schemas-microsoft-com:office:smarttags" w:element="metricconverter">
        <w:smartTagPr>
          <w:attr w:name="ProductID" w:val="45,8 к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45,8 км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с дорожной одеждой кап</w:t>
      </w:r>
      <w:r>
        <w:rPr>
          <w:rFonts w:eastAsia="Arial Unicode MS"/>
          <w:color w:val="000000"/>
          <w:szCs w:val="24"/>
          <w:lang w:eastAsia="ru-RU"/>
        </w:rPr>
        <w:t>итального типа -</w:t>
      </w:r>
      <w:r w:rsidRPr="007D6F9B">
        <w:rPr>
          <w:rFonts w:eastAsia="Arial Unicode MS"/>
          <w:color w:val="000000"/>
          <w:szCs w:val="24"/>
          <w:lang w:eastAsia="ru-RU"/>
        </w:rPr>
        <w:t xml:space="preserve"> </w:t>
      </w:r>
      <w:smartTag w:uri="urn:schemas-microsoft-com:office:smarttags" w:element="metricconverter">
        <w:smartTagPr>
          <w:attr w:name="ProductID" w:val="32,4 к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32,4 км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 и переходного типа - </w:t>
      </w:r>
      <w:smartTag w:uri="urn:schemas-microsoft-com:office:smarttags" w:element="metricconverter">
        <w:smartTagPr>
          <w:attr w:name="ProductID" w:val="13,4 к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13,4 км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На выезде из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.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Седью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предусматривается строительство АЗС (1 колонка) и СТО (3 поста) для обслуживания личного транспорта жителей населенных пунктов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Седью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и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Изъюр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>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На выезде из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Кэмдин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предусматривается строительство АЗС (1 колонка) и СТО  (2 поста) для обслуживания личного транспорта жителей населенных пунктов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Кэмдин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и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Гажаяг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>.</w:t>
      </w:r>
    </w:p>
    <w:p w:rsidR="00087BEE" w:rsidRPr="007D6F9B" w:rsidRDefault="00087BEE" w:rsidP="00087BEE">
      <w:pPr>
        <w:keepNext/>
        <w:numPr>
          <w:ilvl w:val="3"/>
          <w:numId w:val="0"/>
        </w:numPr>
        <w:tabs>
          <w:tab w:val="left" w:pos="1418"/>
        </w:tabs>
        <w:spacing w:line="240" w:lineRule="auto"/>
        <w:ind w:firstLine="567"/>
        <w:outlineLvl w:val="3"/>
        <w:rPr>
          <w:rFonts w:eastAsia="Arial Unicode MS"/>
          <w:bCs/>
          <w:color w:val="000000"/>
          <w:szCs w:val="24"/>
          <w:lang w:eastAsia="ru-RU"/>
        </w:rPr>
      </w:pPr>
      <w:bookmarkStart w:id="35" w:name="_Toc359932852"/>
      <w:r w:rsidRPr="007D6F9B">
        <w:rPr>
          <w:rFonts w:eastAsia="Arial Unicode MS"/>
          <w:bCs/>
          <w:color w:val="000000"/>
          <w:szCs w:val="24"/>
          <w:lang w:eastAsia="ru-RU"/>
        </w:rPr>
        <w:t>- Улично-дорожная сеть</w:t>
      </w:r>
      <w:bookmarkEnd w:id="35"/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При рассмотрении современного состояния улично-дорожной сети населенных пунктов, входящих в состав МОГО «Ухта», были выявлены недостатки, для устранения которых Генеральным планом МОГО «Ухта» предлагаются нижеприведенные мероприятия.</w:t>
      </w:r>
    </w:p>
    <w:p w:rsidR="00087BEE" w:rsidRPr="007D6F9B" w:rsidRDefault="00087BEE" w:rsidP="00087BEE">
      <w:pPr>
        <w:spacing w:line="240" w:lineRule="auto"/>
        <w:ind w:firstLine="567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lastRenderedPageBreak/>
        <w:t>г.Ухта</w:t>
      </w:r>
      <w:proofErr w:type="spellEnd"/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учетом функционального назначения улиц и дорог, интенсивности транспортного движения на отдельных участках, улично-дорожная сеть разделена на следующие категории: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магистральные улицы общегородского значения;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магистральные улицы районного значения;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и дороги местного значения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проезды.</w:t>
      </w:r>
    </w:p>
    <w:p w:rsidR="00087BEE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Помимо создания новых элементов улично-дорожной сети, Генеральным планом МОГО «Ухта» предлагается реконструкция существующих улиц и дорог. Проектная ширина проезжей части магистральных улиц общегородского значения составляет - 7-</w:t>
      </w:r>
      <w:smartTag w:uri="urn:schemas-microsoft-com:office:smarttags" w:element="metricconverter">
        <w:smartTagPr>
          <w:attr w:name="ProductID" w:val="28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28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магистральных улиц районного значения - 7-</w:t>
      </w:r>
      <w:smartTag w:uri="urn:schemas-microsoft-com:office:smarttags" w:element="metricconverter">
        <w:smartTagPr>
          <w:attr w:name="ProductID" w:val="14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14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улиц и дорог местного значения - 6-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а проездов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. Для движения пешеходов в состав улиц включены тротуары с шириной пешеходной части равной 1,5 - </w:t>
      </w:r>
      <w:smartTag w:uri="urn:schemas-microsoft-com:office:smarttags" w:element="metricconverter">
        <w:smartTagPr>
          <w:attr w:name="ProductID" w:val="3,0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3,0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варьирующейся в зависимости от категории улицы. Дорожные одежды улиц и дорог предусмотрены капитального типа с асфальтобетонным покрытием. Основные показатели проектируемой улично-дорожной сети представлены ниже. </w:t>
      </w:r>
    </w:p>
    <w:p w:rsidR="00087BEE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Cs/>
          <w:color w:val="000000"/>
          <w:szCs w:val="24"/>
          <w:lang w:eastAsia="ru-RU"/>
        </w:rPr>
      </w:pPr>
      <w:r w:rsidRPr="007D6F9B">
        <w:rPr>
          <w:rFonts w:eastAsia="Arial Unicode MS"/>
          <w:bCs/>
          <w:color w:val="000000"/>
          <w:szCs w:val="24"/>
          <w:lang w:eastAsia="ru-RU"/>
        </w:rPr>
        <w:t>Основные показатели проектируемой улично-дорожной сети г. Ухта</w:t>
      </w: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Cs w:val="24"/>
          <w:lang w:eastAsia="ru-RU"/>
        </w:rPr>
      </w:pPr>
    </w:p>
    <w:tbl>
      <w:tblPr>
        <w:tblW w:w="961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2965"/>
        <w:gridCol w:w="993"/>
        <w:gridCol w:w="2267"/>
        <w:gridCol w:w="851"/>
        <w:gridCol w:w="850"/>
        <w:gridCol w:w="851"/>
        <w:gridCol w:w="836"/>
      </w:tblGrid>
      <w:tr w:rsidR="00087BEE" w:rsidRPr="007D6F9B" w:rsidTr="009F465E">
        <w:trPr>
          <w:trHeight w:val="216"/>
          <w:tblHeader/>
          <w:jc w:val="center"/>
        </w:trPr>
        <w:tc>
          <w:tcPr>
            <w:tcW w:w="2965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Показатели</w:t>
            </w:r>
          </w:p>
        </w:tc>
        <w:tc>
          <w:tcPr>
            <w:tcW w:w="993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5655" w:type="dxa"/>
            <w:gridSpan w:val="5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Кол-во</w:t>
            </w:r>
          </w:p>
        </w:tc>
      </w:tr>
      <w:tr w:rsidR="00087BEE" w:rsidRPr="007D6F9B" w:rsidTr="009F465E">
        <w:trPr>
          <w:trHeight w:val="719"/>
          <w:tblHeader/>
          <w:jc w:val="center"/>
        </w:trPr>
        <w:tc>
          <w:tcPr>
            <w:tcW w:w="2965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3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2267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всего, на конец расчетного срока</w:t>
            </w:r>
          </w:p>
        </w:tc>
        <w:tc>
          <w:tcPr>
            <w:tcW w:w="3388" w:type="dxa"/>
            <w:gridSpan w:val="4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реализация мероприятий по этапам инвестиционного освоения, км</w:t>
            </w:r>
          </w:p>
        </w:tc>
      </w:tr>
      <w:tr w:rsidR="00087BEE" w:rsidRPr="007D6F9B" w:rsidTr="009F465E">
        <w:trPr>
          <w:trHeight w:val="147"/>
          <w:tblHeader/>
          <w:jc w:val="center"/>
        </w:trPr>
        <w:tc>
          <w:tcPr>
            <w:tcW w:w="2965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3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2267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этап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 этап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 этап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 этап</w:t>
            </w:r>
          </w:p>
        </w:tc>
      </w:tr>
      <w:tr w:rsidR="00087BEE" w:rsidRPr="007D6F9B" w:rsidTr="009F465E">
        <w:trPr>
          <w:trHeight w:val="147"/>
          <w:tblHeader/>
          <w:jc w:val="center"/>
        </w:trPr>
        <w:tc>
          <w:tcPr>
            <w:tcW w:w="2965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1</w:t>
            </w:r>
          </w:p>
        </w:tc>
        <w:tc>
          <w:tcPr>
            <w:tcW w:w="993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2</w:t>
            </w:r>
          </w:p>
        </w:tc>
        <w:tc>
          <w:tcPr>
            <w:tcW w:w="2267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  <w:bottom w:val="single" w:sz="4" w:space="0" w:color="000000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952"/>
          <w:jc w:val="center"/>
        </w:trPr>
        <w:tc>
          <w:tcPr>
            <w:tcW w:w="296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2267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 xml:space="preserve">209,0 (110,8) / 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1 945 360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64,9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29,6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30,2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84,3</w:t>
            </w:r>
          </w:p>
        </w:tc>
      </w:tr>
      <w:tr w:rsidR="00087BEE" w:rsidRPr="007D6F9B" w:rsidTr="009F465E">
        <w:trPr>
          <w:trHeight w:val="441"/>
          <w:jc w:val="center"/>
        </w:trPr>
        <w:tc>
          <w:tcPr>
            <w:tcW w:w="296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общегородского значения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226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59,2 (40,2) / 866 760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val="en-US"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35</w:t>
            </w: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,</w:t>
            </w: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val="en-US"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10</w:t>
            </w: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,</w:t>
            </w: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val="en-US"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9</w:t>
            </w: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,</w:t>
            </w: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7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val="en-US"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3</w:t>
            </w: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,</w:t>
            </w:r>
            <w:r w:rsidRPr="007D6F9B">
              <w:rPr>
                <w:rFonts w:eastAsia="Arial Unicode MS"/>
                <w:color w:val="000000"/>
                <w:sz w:val="22"/>
                <w:lang w:val="en-US" w:eastAsia="ru-RU"/>
              </w:rPr>
              <w:t>3</w:t>
            </w:r>
          </w:p>
        </w:tc>
      </w:tr>
      <w:tr w:rsidR="00087BEE" w:rsidRPr="007D6F9B" w:rsidTr="009F465E">
        <w:trPr>
          <w:trHeight w:val="438"/>
          <w:jc w:val="center"/>
        </w:trPr>
        <w:tc>
          <w:tcPr>
            <w:tcW w:w="29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районного значения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2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39,2 (29,1)  / 370 640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11,9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8,4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11,4</w:t>
            </w:r>
          </w:p>
        </w:tc>
      </w:tr>
      <w:tr w:rsidR="00087BEE" w:rsidRPr="007D6F9B" w:rsidTr="009F465E">
        <w:trPr>
          <w:trHeight w:val="224"/>
          <w:jc w:val="center"/>
        </w:trPr>
        <w:tc>
          <w:tcPr>
            <w:tcW w:w="296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и дороги местного значения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2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46,1 (17,8) / 318 060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13,5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8,1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16,6</w:t>
            </w:r>
          </w:p>
        </w:tc>
      </w:tr>
      <w:tr w:rsidR="00087BEE" w:rsidRPr="007D6F9B" w:rsidTr="009F465E">
        <w:trPr>
          <w:trHeight w:val="243"/>
          <w:jc w:val="center"/>
        </w:trPr>
        <w:tc>
          <w:tcPr>
            <w:tcW w:w="296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2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64,5 (23,7) / 389 900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53,0</w:t>
            </w:r>
          </w:p>
        </w:tc>
      </w:tr>
    </w:tbl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 w:val="20"/>
          <w:szCs w:val="20"/>
          <w:lang w:eastAsia="ru-RU"/>
        </w:rPr>
      </w:pPr>
      <w:r w:rsidRPr="007D6F9B">
        <w:rPr>
          <w:rFonts w:eastAsia="Arial Unicode MS"/>
          <w:color w:val="000000"/>
          <w:sz w:val="20"/>
          <w:szCs w:val="20"/>
          <w:lang w:eastAsia="ru-RU"/>
        </w:rPr>
        <w:t>Примечание. 1. В скобках отмечена протяженность улиц и дорог, для которых намечена реконструкция, остальные улицы подлежат строительству.</w:t>
      </w: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 w:val="20"/>
          <w:szCs w:val="20"/>
          <w:lang w:eastAsia="ru-RU"/>
        </w:rPr>
      </w:pP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В соответствии с проектируемым развитием улично-дорожной сети в местах перехода через водные препятствия предусмотрено реконструкция 10 существующих (1 этап - 5 ед.,             2 этап - 5 ед.) автодорожных мостов в г. Ухта, строительство 7 новых железнодорожных переездов (2 этап - 3 ед., 3 этап - 4 ед.), а так же строительство 2 пешеходных мостов через р. Ухта (4 этап). Все не затронутые строительством и реконструкцией автодорожные мосты, а так же пешеходные мосты сохраняются.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Согласно проектируемой планировочной структуре населенных пунктов предлагается развитие сети общественного транспорта. Маршруты организуются по магистральным улицам и дорогам, а так же по внешним автомобильным дорогам. В соответствии с планируемым развитием улично-дорожной сети и сети общественного транспорта предлагается строительство 68 </w:t>
      </w:r>
      <w:r w:rsidRPr="007D6F9B">
        <w:rPr>
          <w:rFonts w:eastAsia="Arial Unicode MS"/>
          <w:color w:val="000000"/>
          <w:szCs w:val="24"/>
          <w:lang w:eastAsia="ru-RU"/>
        </w:rPr>
        <w:lastRenderedPageBreak/>
        <w:t>остановочных павильонов общественного транспорта (1 этап - 20 ед., 2 этап - 12 ед., 3 этап - 12 ед., 4 этап - 24 ед.).</w:t>
      </w: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пгт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. Боровой, Водный,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Шудаяг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>, Ярега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учетом функционального назначения улиц и дорог, интенсивности транспортного движения на отдельных участках, улично-дорожная сеть разделена на следующие категории: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магистральные дороги регулируемого движения;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магистральные улицы общегородского значения;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магистральные улицы районного значения;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и дороги местного значения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проезды.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Помимо создания новых элементов улично-дорожной сети, Генеральным планом МОГО «Ухта» предлагается реконструкция существующих улиц и дорог. Проектная ширина проезжей части магистральных дорог регулируемого движения составляет - 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магистральных улиц общегородского значения - 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магистральных улиц районного  значения - 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 улиц и дорог местного значения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а проездов - 4-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. Для движения пешеходов в состав улиц включены тротуары с шириной пешеходной части равной 1,0 - </w:t>
      </w:r>
      <w:smartTag w:uri="urn:schemas-microsoft-com:office:smarttags" w:element="metricconverter">
        <w:smartTagPr>
          <w:attr w:name="ProductID" w:val="1,5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1,5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варьирующейся в зависимости от категории улицы. Дорожные одежды улиц и дорог предусмотрены капитального типа с асфальтобетонным покрытием. Основные показатели проектируемой улично-дорожной сети представлены ниже. </w:t>
      </w: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bCs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Cs/>
          <w:color w:val="000000"/>
          <w:szCs w:val="24"/>
          <w:lang w:eastAsia="ru-RU"/>
        </w:rPr>
      </w:pPr>
      <w:r w:rsidRPr="007D6F9B">
        <w:rPr>
          <w:rFonts w:eastAsia="Arial Unicode MS"/>
          <w:bCs/>
          <w:color w:val="000000"/>
          <w:szCs w:val="24"/>
          <w:lang w:eastAsia="ru-RU"/>
        </w:rPr>
        <w:t xml:space="preserve">Основные показатели проектируемой улично-дорожной сети </w:t>
      </w: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Cs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bCs/>
          <w:color w:val="000000"/>
          <w:szCs w:val="24"/>
          <w:lang w:eastAsia="ru-RU"/>
        </w:rPr>
        <w:t>пгт</w:t>
      </w:r>
      <w:proofErr w:type="spellEnd"/>
      <w:r w:rsidRPr="007D6F9B">
        <w:rPr>
          <w:rFonts w:eastAsia="Arial Unicode MS"/>
          <w:bCs/>
          <w:color w:val="000000"/>
          <w:szCs w:val="24"/>
          <w:lang w:eastAsia="ru-RU"/>
        </w:rPr>
        <w:t xml:space="preserve">. Боровой, Водный, </w:t>
      </w:r>
      <w:proofErr w:type="spellStart"/>
      <w:r w:rsidRPr="007D6F9B">
        <w:rPr>
          <w:rFonts w:eastAsia="Arial Unicode MS"/>
          <w:bCs/>
          <w:color w:val="000000"/>
          <w:szCs w:val="24"/>
          <w:lang w:eastAsia="ru-RU"/>
        </w:rPr>
        <w:t>Шудаяг</w:t>
      </w:r>
      <w:proofErr w:type="spellEnd"/>
      <w:r w:rsidRPr="007D6F9B">
        <w:rPr>
          <w:rFonts w:eastAsia="Arial Unicode MS"/>
          <w:bCs/>
          <w:color w:val="000000"/>
          <w:szCs w:val="24"/>
          <w:lang w:eastAsia="ru-RU"/>
        </w:rPr>
        <w:t>, Ярега</w:t>
      </w: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Cs/>
          <w:color w:val="000000"/>
          <w:szCs w:val="24"/>
          <w:lang w:eastAsia="ru-RU"/>
        </w:rPr>
      </w:pPr>
    </w:p>
    <w:tbl>
      <w:tblPr>
        <w:tblpPr w:leftFromText="180" w:rightFromText="180" w:vertAnchor="text" w:tblpXSpec="center" w:tblpY="1"/>
        <w:tblOverlap w:val="never"/>
        <w:tblW w:w="9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3249"/>
        <w:gridCol w:w="992"/>
        <w:gridCol w:w="1984"/>
        <w:gridCol w:w="851"/>
        <w:gridCol w:w="850"/>
        <w:gridCol w:w="851"/>
        <w:gridCol w:w="836"/>
      </w:tblGrid>
      <w:tr w:rsidR="00087BEE" w:rsidRPr="007D6F9B" w:rsidTr="009F465E">
        <w:trPr>
          <w:trHeight w:val="20"/>
          <w:tblHeader/>
        </w:trPr>
        <w:tc>
          <w:tcPr>
            <w:tcW w:w="3249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Показатели</w:t>
            </w:r>
          </w:p>
        </w:tc>
        <w:tc>
          <w:tcPr>
            <w:tcW w:w="992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5372" w:type="dxa"/>
            <w:gridSpan w:val="5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Кол-во</w:t>
            </w:r>
          </w:p>
        </w:tc>
      </w:tr>
      <w:tr w:rsidR="00087BEE" w:rsidRPr="007D6F9B" w:rsidTr="009F465E">
        <w:trPr>
          <w:trHeight w:val="20"/>
          <w:tblHeader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всего, на конец расчетного срока</w:t>
            </w:r>
          </w:p>
        </w:tc>
        <w:tc>
          <w:tcPr>
            <w:tcW w:w="3388" w:type="dxa"/>
            <w:gridSpan w:val="4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реализация мероприятий по этапам инвестиционного освоения, км</w:t>
            </w:r>
          </w:p>
        </w:tc>
      </w:tr>
      <w:tr w:rsidR="00087BEE" w:rsidRPr="007D6F9B" w:rsidTr="009F465E">
        <w:trPr>
          <w:trHeight w:val="20"/>
          <w:tblHeader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этап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 этап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 этап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 этап</w:t>
            </w:r>
          </w:p>
        </w:tc>
      </w:tr>
      <w:tr w:rsidR="00087BEE" w:rsidRPr="007D6F9B" w:rsidTr="009F465E">
        <w:trPr>
          <w:trHeight w:val="20"/>
          <w:tblHeader/>
        </w:trPr>
        <w:tc>
          <w:tcPr>
            <w:tcW w:w="3249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1</w:t>
            </w:r>
          </w:p>
        </w:tc>
        <w:tc>
          <w:tcPr>
            <w:tcW w:w="992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2</w:t>
            </w:r>
          </w:p>
        </w:tc>
        <w:tc>
          <w:tcPr>
            <w:tcW w:w="1984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0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пгт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Боровой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20 (1,4) / 122 890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10,5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общегородского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 (0,4) / 11 680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районного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1,9 (0,1)  / 12 610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и дороги местного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 (0,5) / 36 170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10,5 (0,4) / 62 430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10,5</w:t>
            </w:r>
          </w:p>
        </w:tc>
      </w:tr>
      <w:tr w:rsidR="00087BEE" w:rsidRPr="007D6F9B" w:rsidTr="009F465E">
        <w:trPr>
          <w:trHeight w:val="20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пгт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Водный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15,4 (3,8) / 94 230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6,1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lastRenderedPageBreak/>
              <w:t>- магистральные улицы районного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 (2,0)  / 14 190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и дороги местного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4,3 (1,4) / 25 800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4,3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9,1 (0,4) / 54 240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6,1</w:t>
            </w:r>
          </w:p>
        </w:tc>
      </w:tr>
      <w:tr w:rsidR="00087BEE" w:rsidRPr="007D6F9B" w:rsidTr="009F465E">
        <w:trPr>
          <w:trHeight w:val="20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Пгт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Шудаяг</w:t>
            </w:r>
            <w:proofErr w:type="spellEnd"/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19,9 (8,6) / 120 700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7,7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дороги регулируемого движения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 (3,0) / 20 900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районного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3,2 (1,1)  / 22 460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и дороги местного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 (0,9) / 36 110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7,7 (3,6) / 41 230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7,7</w:t>
            </w:r>
          </w:p>
        </w:tc>
      </w:tr>
      <w:tr w:rsidR="00087BEE" w:rsidRPr="007D6F9B" w:rsidTr="009F465E">
        <w:trPr>
          <w:trHeight w:val="20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пгт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Ярега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18,8 (3,8) / 119 350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11,7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магистральные улицы районного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5,9 (2,1)  / 41 500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и дороги местного значения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7,4 (1,0) / 44 700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5,5 (0,7) / 33 150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</w:tbl>
    <w:p w:rsidR="00087BEE" w:rsidRPr="007D6F9B" w:rsidRDefault="00087BEE" w:rsidP="00087BEE">
      <w:pPr>
        <w:spacing w:line="240" w:lineRule="auto"/>
        <w:ind w:firstLine="0"/>
        <w:jc w:val="left"/>
        <w:rPr>
          <w:rFonts w:eastAsia="Arial Unicode MS"/>
          <w:color w:val="000000"/>
          <w:sz w:val="20"/>
          <w:szCs w:val="20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 w:val="20"/>
          <w:szCs w:val="20"/>
          <w:lang w:eastAsia="ru-RU"/>
        </w:rPr>
      </w:pPr>
      <w:r w:rsidRPr="007D6F9B">
        <w:rPr>
          <w:rFonts w:eastAsia="Arial Unicode MS"/>
          <w:color w:val="000000"/>
          <w:sz w:val="20"/>
          <w:szCs w:val="20"/>
          <w:lang w:eastAsia="ru-RU"/>
        </w:rPr>
        <w:t>Примечание. 1. В скобках отмечена протяженность улиц и дорог, для которых намечена реконструкция, остальные улицы подлежат строительству.</w:t>
      </w:r>
    </w:p>
    <w:p w:rsidR="00087BEE" w:rsidRPr="007D6F9B" w:rsidRDefault="00087BEE" w:rsidP="00087BEE">
      <w:pPr>
        <w:spacing w:line="240" w:lineRule="auto"/>
        <w:ind w:firstLine="0"/>
        <w:jc w:val="left"/>
        <w:rPr>
          <w:rFonts w:eastAsia="Arial Unicode MS"/>
          <w:color w:val="000000"/>
          <w:sz w:val="20"/>
          <w:szCs w:val="20"/>
          <w:lang w:eastAsia="ru-RU"/>
        </w:rPr>
      </w:pP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Проектом генерального плана в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пгт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>. Ярега на 3 этапе предусматривается реконструкция существующего железнодорожного переезда.</w:t>
      </w: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. Веселый Кут,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Гэрдъель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Изъюр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Кэмдин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Нижний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Доманик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Первомайский,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Седью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Тобысь</w:t>
      </w:r>
      <w:proofErr w:type="spellEnd"/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учетом функционального назначения улиц и дорог, интенсивности транспортного движения на отдельных участках, улично-дорожная сеть разделена на следующие категории: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главные улицы;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основные;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второстепенные;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проезды.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Помимо создания новых элементов улично-дорожной сети, Генеральным планом МОГО «Ухта»  предлагается реконструкция существующих улиц и дорог. Проектная ширина проезжей части главных улиц составляет - 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улиц в жилой застройке основных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улиц в жилой </w:t>
      </w:r>
      <w:r w:rsidRPr="007D6F9B">
        <w:rPr>
          <w:rFonts w:eastAsia="Arial Unicode MS"/>
          <w:color w:val="000000"/>
          <w:szCs w:val="24"/>
          <w:lang w:eastAsia="ru-RU"/>
        </w:rPr>
        <w:lastRenderedPageBreak/>
        <w:t xml:space="preserve">застройке второстепенных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а проездов - 4-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. Для движения пешеходов в состав улиц включены тротуары с шириной пешеходной части равной 1,0 - </w:t>
      </w:r>
      <w:smartTag w:uri="urn:schemas-microsoft-com:office:smarttags" w:element="metricconverter">
        <w:smartTagPr>
          <w:attr w:name="ProductID" w:val="1,5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1,5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варьирующейся в зависимости от категории улицы. Дорожные одежды улиц и дорог предусмотрены капитального типа с асфальтобетонным покрытием. Основные показатели проектируемой улично-дорожной сети представлены ниже. 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567"/>
        <w:jc w:val="center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Основные показатели проектируемой улично-дорожной сети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. Веселый Кут, </w:t>
      </w:r>
    </w:p>
    <w:p w:rsidR="00087BEE" w:rsidRPr="007D6F9B" w:rsidRDefault="00087BEE" w:rsidP="00087BEE">
      <w:pPr>
        <w:spacing w:line="240" w:lineRule="auto"/>
        <w:ind w:firstLine="567"/>
        <w:jc w:val="center"/>
        <w:rPr>
          <w:rFonts w:eastAsia="Arial Unicode MS"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Гэрдъель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Изъюр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Кэмдин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, Нижний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Доманик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, Первомайский,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Седью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Тобысь</w:t>
      </w:r>
      <w:proofErr w:type="spellEnd"/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Cs w:val="24"/>
          <w:lang w:eastAsia="ru-RU"/>
        </w:rPr>
      </w:pPr>
    </w:p>
    <w:tbl>
      <w:tblPr>
        <w:tblW w:w="9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3249"/>
        <w:gridCol w:w="992"/>
        <w:gridCol w:w="1984"/>
        <w:gridCol w:w="851"/>
        <w:gridCol w:w="850"/>
        <w:gridCol w:w="851"/>
        <w:gridCol w:w="836"/>
      </w:tblGrid>
      <w:tr w:rsidR="00087BEE" w:rsidRPr="007D6F9B" w:rsidTr="009F465E">
        <w:trPr>
          <w:trHeight w:val="20"/>
          <w:tblHeader/>
        </w:trPr>
        <w:tc>
          <w:tcPr>
            <w:tcW w:w="3249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Показатели</w:t>
            </w:r>
          </w:p>
        </w:tc>
        <w:tc>
          <w:tcPr>
            <w:tcW w:w="992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5372" w:type="dxa"/>
            <w:gridSpan w:val="5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Кол-во</w:t>
            </w:r>
          </w:p>
        </w:tc>
      </w:tr>
      <w:tr w:rsidR="00087BEE" w:rsidRPr="007D6F9B" w:rsidTr="009F465E">
        <w:trPr>
          <w:trHeight w:val="559"/>
          <w:tblHeader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всего, на конец расчетного срока</w:t>
            </w:r>
          </w:p>
        </w:tc>
        <w:tc>
          <w:tcPr>
            <w:tcW w:w="3388" w:type="dxa"/>
            <w:gridSpan w:val="4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реализация мероприятий по этапам инвестиционного освоения, км</w:t>
            </w:r>
          </w:p>
        </w:tc>
      </w:tr>
      <w:tr w:rsidR="00087BEE" w:rsidRPr="007D6F9B" w:rsidTr="009F465E">
        <w:trPr>
          <w:trHeight w:val="147"/>
          <w:tblHeader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этап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 этап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 этап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 этап</w:t>
            </w:r>
          </w:p>
        </w:tc>
      </w:tr>
      <w:tr w:rsidR="00087BEE" w:rsidRPr="007D6F9B" w:rsidTr="009F465E">
        <w:trPr>
          <w:trHeight w:val="147"/>
          <w:tblHeader/>
        </w:trPr>
        <w:tc>
          <w:tcPr>
            <w:tcW w:w="3249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1</w:t>
            </w:r>
          </w:p>
        </w:tc>
        <w:tc>
          <w:tcPr>
            <w:tcW w:w="992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2</w:t>
            </w:r>
          </w:p>
        </w:tc>
        <w:tc>
          <w:tcPr>
            <w:tcW w:w="1984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Веселый Кут</w:t>
            </w:r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4,8 (0,6) / 28 790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1,9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 (0,6) / 3 590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2,9  / 17 700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 / 7 500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Гэрдъель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 / 8 160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0,3 / 1 650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0,3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  / 3 270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 / 3 240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Изъюр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 / 12 590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 / 4 550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644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lastRenderedPageBreak/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  / 8 040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47"/>
          <w:tblHeader/>
        </w:trPr>
        <w:tc>
          <w:tcPr>
            <w:tcW w:w="3249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1</w:t>
            </w:r>
          </w:p>
        </w:tc>
        <w:tc>
          <w:tcPr>
            <w:tcW w:w="992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2</w:t>
            </w:r>
          </w:p>
        </w:tc>
        <w:tc>
          <w:tcPr>
            <w:tcW w:w="1984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Кэмдин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5,4 (1,6) / 32 350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главные улицы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 (1,4) / 11 060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 (0,1) / 3 000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 (0,1)  / 5 390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 / 12 900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Нижний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Доманик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9,0 (3,4) / 53 440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9,0 (3,4) / 53 440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7,9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Первомайский</w:t>
            </w:r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5,0 / 30 020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 / 3 480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4,4 / 26 540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Седью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5,6 / 33 280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3,5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lastRenderedPageBreak/>
              <w:t>- главные улицы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0,4 / 2 700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0,4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1,2 / 7 330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2,5  / 14 710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1,5 / 8 540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1,5</w:t>
            </w:r>
          </w:p>
        </w:tc>
      </w:tr>
      <w:tr w:rsidR="00087BEE" w:rsidRPr="007D6F9B" w:rsidTr="009F465E">
        <w:trPr>
          <w:trHeight w:val="147"/>
          <w:tblHeader/>
        </w:trPr>
        <w:tc>
          <w:tcPr>
            <w:tcW w:w="3249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1</w:t>
            </w:r>
          </w:p>
        </w:tc>
        <w:tc>
          <w:tcPr>
            <w:tcW w:w="992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2</w:t>
            </w:r>
          </w:p>
        </w:tc>
        <w:tc>
          <w:tcPr>
            <w:tcW w:w="1984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firstLine="0"/>
              <w:jc w:val="center"/>
              <w:rPr>
                <w:rFonts w:eastAsia="Arial Unicode MS"/>
                <w:b/>
                <w:color w:val="000000"/>
                <w:szCs w:val="24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пст</w:t>
            </w:r>
            <w:proofErr w:type="spellEnd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.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Тобысь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8,8 / 51 760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 / 6 810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2,6  / 15 530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left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5,1 / 29 420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2,1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firstLine="0"/>
              <w:jc w:val="center"/>
              <w:rPr>
                <w:rFonts w:eastAsia="Arial Unicode MS"/>
                <w:color w:val="000000"/>
                <w:szCs w:val="24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3,0</w:t>
            </w:r>
          </w:p>
        </w:tc>
      </w:tr>
    </w:tbl>
    <w:p w:rsidR="00087BEE" w:rsidRPr="007D6F9B" w:rsidRDefault="00087BEE" w:rsidP="00087BEE">
      <w:pPr>
        <w:spacing w:line="240" w:lineRule="auto"/>
        <w:ind w:firstLine="0"/>
        <w:jc w:val="left"/>
        <w:rPr>
          <w:rFonts w:eastAsia="Arial Unicode MS"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 w:val="20"/>
          <w:szCs w:val="20"/>
          <w:lang w:eastAsia="ru-RU"/>
        </w:rPr>
      </w:pPr>
      <w:r w:rsidRPr="007D6F9B">
        <w:rPr>
          <w:rFonts w:eastAsia="Arial Unicode MS"/>
          <w:color w:val="000000"/>
          <w:sz w:val="20"/>
          <w:szCs w:val="20"/>
          <w:lang w:eastAsia="ru-RU"/>
        </w:rPr>
        <w:t>Примечание. 1. В скобках отмечена протяженность улиц и дорог, для которых намечена реконструкция, остальные улицы подлежат строительству.</w:t>
      </w:r>
    </w:p>
    <w:p w:rsidR="00087BEE" w:rsidRPr="007D6F9B" w:rsidRDefault="00087BEE" w:rsidP="00087BEE">
      <w:pPr>
        <w:spacing w:line="240" w:lineRule="auto"/>
        <w:ind w:firstLine="0"/>
        <w:rPr>
          <w:rFonts w:eastAsia="Arial Unicode MS"/>
          <w:color w:val="000000"/>
          <w:sz w:val="20"/>
          <w:szCs w:val="20"/>
          <w:lang w:eastAsia="ru-RU"/>
        </w:rPr>
      </w:pPr>
    </w:p>
    <w:p w:rsidR="00087BEE" w:rsidRPr="007D6F9B" w:rsidRDefault="00087BEE" w:rsidP="00087BEE">
      <w:pPr>
        <w:spacing w:line="240" w:lineRule="auto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Генеральным планом МОГО «Ухта» в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color w:val="000000"/>
          <w:szCs w:val="24"/>
          <w:lang w:eastAsia="ru-RU"/>
        </w:rPr>
        <w:t>Тобысь</w:t>
      </w:r>
      <w:proofErr w:type="spellEnd"/>
      <w:r w:rsidRPr="007D6F9B">
        <w:rPr>
          <w:rFonts w:eastAsia="Arial Unicode MS"/>
          <w:color w:val="000000"/>
          <w:szCs w:val="24"/>
          <w:lang w:eastAsia="ru-RU"/>
        </w:rPr>
        <w:t xml:space="preserve"> на 2 этапе предусматривается строительство железнодорожного переезда.</w:t>
      </w:r>
    </w:p>
    <w:p w:rsidR="00087BEE" w:rsidRPr="007D6F9B" w:rsidRDefault="00087BEE" w:rsidP="00087BEE">
      <w:pPr>
        <w:spacing w:line="240" w:lineRule="auto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В соответствии с проектируемым развитием улично-дорожной сети в местах перехода через водные препятствия предусмотрено строительство автодорожных мостов:</w:t>
      </w:r>
    </w:p>
    <w:p w:rsidR="00087BEE" w:rsidRPr="007D6F9B" w:rsidRDefault="00087BEE" w:rsidP="00087BEE">
      <w:pPr>
        <w:spacing w:line="240" w:lineRule="auto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одного моста через р. Ухта в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Веселый Кут (3 этап);</w:t>
      </w:r>
    </w:p>
    <w:p w:rsidR="00087BEE" w:rsidRPr="007D6F9B" w:rsidRDefault="00087BEE" w:rsidP="00087BEE">
      <w:pPr>
        <w:spacing w:line="240" w:lineRule="auto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одного моста через р.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Ниж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.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Сывъёль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в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пст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snapToGrid w:val="0"/>
          <w:color w:val="000000"/>
          <w:szCs w:val="24"/>
          <w:lang w:eastAsia="ru-RU"/>
        </w:rPr>
        <w:t>Тобысь</w:t>
      </w:r>
      <w:proofErr w:type="spellEnd"/>
      <w:r w:rsidRPr="007D6F9B">
        <w:rPr>
          <w:rFonts w:eastAsia="Arial Unicode MS"/>
          <w:snapToGrid w:val="0"/>
          <w:color w:val="000000"/>
          <w:szCs w:val="24"/>
          <w:lang w:eastAsia="ru-RU"/>
        </w:rPr>
        <w:t xml:space="preserve"> (3 этап).</w:t>
      </w: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</w:p>
    <w:p w:rsidR="00087BEE" w:rsidRPr="007D6F9B" w:rsidRDefault="00087BEE" w:rsidP="00087BEE">
      <w:pPr>
        <w:spacing w:line="240" w:lineRule="auto"/>
        <w:ind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с.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Кедвавом</w:t>
      </w:r>
      <w:proofErr w:type="spellEnd"/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учетом функционального назначения улиц и дорог, интенсивности транспортного движения на отдельных участках, улично-дорожная сеть разделена на следующие категории: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главные улицы;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основные;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второстепенные;</w:t>
      </w:r>
    </w:p>
    <w:p w:rsidR="00087BEE" w:rsidRPr="007D6F9B" w:rsidRDefault="00087BEE" w:rsidP="00087BEE">
      <w:pPr>
        <w:spacing w:line="240" w:lineRule="auto"/>
        <w:ind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проезды.</w:t>
      </w:r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Помимо создания новых элементов улично-дорожной сети, Генеральным планом МОГО «Ухта» предлагается реконструкция существующих улиц и дорог. Проектная ширина проезжей части главных улиц составляет - 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улиц в жилой застройке основных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улиц в жилой </w:t>
      </w:r>
      <w:r w:rsidRPr="007D6F9B">
        <w:rPr>
          <w:rFonts w:eastAsia="Arial Unicode MS"/>
          <w:color w:val="000000"/>
          <w:szCs w:val="24"/>
          <w:lang w:eastAsia="ru-RU"/>
        </w:rPr>
        <w:lastRenderedPageBreak/>
        <w:t xml:space="preserve">застройке второстепенных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а проездов - 6-</w:t>
      </w:r>
      <w:smartTag w:uri="urn:schemas-microsoft-com:office:smarttags" w:element="metricconverter">
        <w:smartTagPr>
          <w:attr w:name="ProductID" w:val="7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7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. Для движения пешеходов в состав улиц включены тротуары с шириной пешеходной части равной 1,0 - </w:t>
      </w:r>
      <w:smartTag w:uri="urn:schemas-microsoft-com:office:smarttags" w:element="metricconverter">
        <w:smartTagPr>
          <w:attr w:name="ProductID" w:val="1,5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1,5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варьирующейся в зависимости от категории улицы. Дорожные одежды улиц и дорог предусмотрены капитального типа с асфальтобетонным покрытием. Основные показатели проектируемой улично-дорожной сети представлены ниже. </w:t>
      </w:r>
    </w:p>
    <w:p w:rsidR="00087BEE" w:rsidRPr="007D6F9B" w:rsidRDefault="00087BEE" w:rsidP="00087BEE">
      <w:pPr>
        <w:widowControl w:val="0"/>
        <w:spacing w:line="240" w:lineRule="auto"/>
        <w:ind w:right="57" w:firstLine="567"/>
        <w:jc w:val="center"/>
        <w:rPr>
          <w:rFonts w:eastAsia="Arial Unicode MS"/>
          <w:bCs/>
          <w:color w:val="000000"/>
          <w:szCs w:val="24"/>
          <w:lang w:eastAsia="ru-RU"/>
        </w:rPr>
      </w:pPr>
    </w:p>
    <w:p w:rsidR="00087BEE" w:rsidRPr="007D6F9B" w:rsidRDefault="00087BEE" w:rsidP="00087BEE">
      <w:pPr>
        <w:widowControl w:val="0"/>
        <w:spacing w:line="240" w:lineRule="auto"/>
        <w:ind w:right="57" w:firstLine="567"/>
        <w:jc w:val="center"/>
        <w:rPr>
          <w:rFonts w:eastAsia="Arial Unicode MS"/>
          <w:bCs/>
          <w:color w:val="000000"/>
          <w:szCs w:val="24"/>
          <w:lang w:eastAsia="ru-RU"/>
        </w:rPr>
      </w:pPr>
      <w:r w:rsidRPr="007D6F9B">
        <w:rPr>
          <w:rFonts w:eastAsia="Arial Unicode MS"/>
          <w:bCs/>
          <w:color w:val="000000"/>
          <w:szCs w:val="24"/>
          <w:lang w:eastAsia="ru-RU"/>
        </w:rPr>
        <w:t>Основные показатели проектируемой улично-дорожной сети с.</w:t>
      </w:r>
      <w:r>
        <w:rPr>
          <w:rFonts w:eastAsia="Arial Unicode MS"/>
          <w:bCs/>
          <w:color w:val="000000"/>
          <w:szCs w:val="24"/>
          <w:lang w:eastAsia="ru-RU"/>
        </w:rPr>
        <w:t xml:space="preserve"> </w:t>
      </w:r>
      <w:proofErr w:type="spellStart"/>
      <w:r w:rsidRPr="007D6F9B">
        <w:rPr>
          <w:rFonts w:eastAsia="Arial Unicode MS"/>
          <w:bCs/>
          <w:color w:val="000000"/>
          <w:szCs w:val="24"/>
          <w:lang w:eastAsia="ru-RU"/>
        </w:rPr>
        <w:t>Кедвавом</w:t>
      </w:r>
      <w:proofErr w:type="spellEnd"/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center"/>
        <w:rPr>
          <w:rFonts w:eastAsia="Arial Unicode MS"/>
          <w:bCs/>
          <w:color w:val="000000"/>
          <w:sz w:val="16"/>
          <w:szCs w:val="16"/>
          <w:lang w:eastAsia="ru-RU"/>
        </w:rPr>
      </w:pPr>
    </w:p>
    <w:tbl>
      <w:tblPr>
        <w:tblW w:w="961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3249"/>
        <w:gridCol w:w="992"/>
        <w:gridCol w:w="1984"/>
        <w:gridCol w:w="851"/>
        <w:gridCol w:w="850"/>
        <w:gridCol w:w="851"/>
        <w:gridCol w:w="836"/>
      </w:tblGrid>
      <w:tr w:rsidR="00087BEE" w:rsidRPr="007D6F9B" w:rsidTr="009F465E">
        <w:trPr>
          <w:trHeight w:val="20"/>
          <w:tblHeader/>
          <w:jc w:val="center"/>
        </w:trPr>
        <w:tc>
          <w:tcPr>
            <w:tcW w:w="3249" w:type="dxa"/>
            <w:vMerge w:val="restart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Показатели</w:t>
            </w:r>
          </w:p>
        </w:tc>
        <w:tc>
          <w:tcPr>
            <w:tcW w:w="992" w:type="dxa"/>
            <w:vMerge w:val="restart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5372" w:type="dxa"/>
            <w:gridSpan w:val="5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Кол-во</w:t>
            </w:r>
          </w:p>
        </w:tc>
      </w:tr>
      <w:tr w:rsidR="00087BEE" w:rsidRPr="007D6F9B" w:rsidTr="009F465E">
        <w:trPr>
          <w:trHeight w:val="559"/>
          <w:tblHeader/>
          <w:jc w:val="center"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всего, на конец расчетного срока</w:t>
            </w:r>
          </w:p>
        </w:tc>
        <w:tc>
          <w:tcPr>
            <w:tcW w:w="3388" w:type="dxa"/>
            <w:gridSpan w:val="4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реализация мероприятий по этапам инвестиционного освоения, км</w:t>
            </w:r>
          </w:p>
        </w:tc>
      </w:tr>
      <w:tr w:rsidR="00087BEE" w:rsidRPr="007D6F9B" w:rsidTr="009F465E">
        <w:trPr>
          <w:trHeight w:val="147"/>
          <w:tblHeader/>
          <w:jc w:val="center"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vMerge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51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этап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 этап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 этап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 этап</w:t>
            </w:r>
          </w:p>
        </w:tc>
      </w:tr>
      <w:tr w:rsidR="00087BEE" w:rsidRPr="007D6F9B" w:rsidTr="009F465E">
        <w:trPr>
          <w:trHeight w:val="147"/>
          <w:tblHeader/>
          <w:jc w:val="center"/>
        </w:trPr>
        <w:tc>
          <w:tcPr>
            <w:tcW w:w="3249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992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984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851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lef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34"/>
          <w:jc w:val="center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b/>
                <w:color w:val="000000"/>
                <w:lang w:eastAsia="ru-RU"/>
              </w:rPr>
            </w:pPr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 xml:space="preserve">с. </w:t>
            </w: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Кедвавом</w:t>
            </w:r>
            <w:proofErr w:type="spellEnd"/>
          </w:p>
        </w:tc>
      </w:tr>
      <w:tr w:rsidR="00087BEE" w:rsidRPr="007D6F9B" w:rsidTr="009F465E">
        <w:trPr>
          <w:trHeight w:val="126"/>
          <w:jc w:val="center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7,1 / 43 860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2,9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</w:t>
            </w:r>
          </w:p>
        </w:tc>
      </w:tr>
      <w:tr w:rsidR="00087BEE" w:rsidRPr="007D6F9B" w:rsidTr="009F465E">
        <w:trPr>
          <w:trHeight w:val="63"/>
          <w:jc w:val="center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главные улицы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 / 7 870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  <w:jc w:val="center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1,8 / 10 830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1,8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  <w:jc w:val="center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2,9  / 17 220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  <w:jc w:val="center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 / 7 940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widowControl w:val="0"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1,3</w:t>
            </w:r>
          </w:p>
        </w:tc>
      </w:tr>
    </w:tbl>
    <w:p w:rsidR="00087BEE" w:rsidRPr="007D6F9B" w:rsidRDefault="00087BEE" w:rsidP="00087BEE">
      <w:pPr>
        <w:widowControl w:val="0"/>
        <w:spacing w:line="240" w:lineRule="auto"/>
        <w:ind w:right="57" w:firstLine="0"/>
        <w:rPr>
          <w:rFonts w:eastAsia="Arial Unicode MS"/>
          <w:color w:val="000000"/>
          <w:sz w:val="20"/>
          <w:szCs w:val="20"/>
          <w:lang w:eastAsia="ru-RU"/>
        </w:rPr>
      </w:pPr>
      <w:r w:rsidRPr="007D6F9B">
        <w:rPr>
          <w:rFonts w:eastAsia="Arial Unicode MS"/>
          <w:color w:val="000000"/>
          <w:sz w:val="20"/>
          <w:szCs w:val="20"/>
          <w:lang w:eastAsia="ru-RU"/>
        </w:rPr>
        <w:t>Примечание. 1. В скобках отмечена протяженность улиц и дорог, для которых намечена реконструкция, остальные улицы подлежат строительству.</w:t>
      </w:r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left"/>
        <w:rPr>
          <w:rFonts w:eastAsia="Arial Unicode MS"/>
          <w:color w:val="000000"/>
          <w:sz w:val="16"/>
          <w:szCs w:val="16"/>
          <w:lang w:eastAsia="ru-RU"/>
        </w:rPr>
      </w:pPr>
    </w:p>
    <w:p w:rsidR="00087BEE" w:rsidRPr="007D6F9B" w:rsidRDefault="00087BEE" w:rsidP="00087BEE">
      <w:pPr>
        <w:widowControl w:val="0"/>
        <w:spacing w:line="240" w:lineRule="auto"/>
        <w:ind w:right="57" w:firstLine="567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д.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Гажаяг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Изваиль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Лайково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Поромес</w:t>
      </w:r>
      <w:proofErr w:type="spellEnd"/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>С учетом функционального назначения улиц и дорог, интенсивности транспортного движения на отдельных участках, улично-дорожная сеть разделена на следующие категории:</w:t>
      </w:r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основные;</w:t>
      </w:r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улицы в жилой застройке второстепенные;</w:t>
      </w:r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snapToGrid w:val="0"/>
          <w:color w:val="000000"/>
          <w:szCs w:val="24"/>
          <w:lang w:eastAsia="ru-RU"/>
        </w:rPr>
      </w:pPr>
      <w:r w:rsidRPr="007D6F9B">
        <w:rPr>
          <w:rFonts w:eastAsia="Arial Unicode MS"/>
          <w:snapToGrid w:val="0"/>
          <w:color w:val="000000"/>
          <w:szCs w:val="24"/>
          <w:lang w:eastAsia="ru-RU"/>
        </w:rPr>
        <w:t>проезды.</w:t>
      </w:r>
    </w:p>
    <w:p w:rsidR="00087BEE" w:rsidRPr="007D6F9B" w:rsidRDefault="00087BEE" w:rsidP="00087BEE">
      <w:pPr>
        <w:spacing w:line="240" w:lineRule="auto"/>
        <w:ind w:right="57" w:firstLine="567"/>
        <w:rPr>
          <w:rFonts w:eastAsia="Arial Unicode MS"/>
          <w:color w:val="000000"/>
          <w:szCs w:val="24"/>
          <w:lang w:eastAsia="ru-RU"/>
        </w:rPr>
      </w:pPr>
      <w:r w:rsidRPr="007D6F9B">
        <w:rPr>
          <w:rFonts w:eastAsia="Arial Unicode MS"/>
          <w:color w:val="000000"/>
          <w:szCs w:val="24"/>
          <w:lang w:eastAsia="ru-RU"/>
        </w:rPr>
        <w:t xml:space="preserve">Помимо создания новых элементов улично-дорожной сети, Генеральным планом МОГО «Ухта» предлагается реконструкция существующих улиц и дорог. Проектная ширина проезжей части улиц в жилой застройке основных составляет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, улиц в жилой застройке второстепенных - 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а проездов - 4-</w:t>
      </w:r>
      <w:smartTag w:uri="urn:schemas-microsoft-com:office:smarttags" w:element="metricconverter">
        <w:smartTagPr>
          <w:attr w:name="ProductID" w:val="6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6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 xml:space="preserve">. Для движения пешеходов в состав улиц включены тротуары с шириной пешеходной части равной 1,0 - </w:t>
      </w:r>
      <w:smartTag w:uri="urn:schemas-microsoft-com:office:smarttags" w:element="metricconverter">
        <w:smartTagPr>
          <w:attr w:name="ProductID" w:val="1,5 м"/>
        </w:smartTagPr>
        <w:r w:rsidRPr="007D6F9B">
          <w:rPr>
            <w:rFonts w:eastAsia="Arial Unicode MS"/>
            <w:color w:val="000000"/>
            <w:szCs w:val="24"/>
            <w:lang w:eastAsia="ru-RU"/>
          </w:rPr>
          <w:t>1,5 м</w:t>
        </w:r>
      </w:smartTag>
      <w:r w:rsidRPr="007D6F9B">
        <w:rPr>
          <w:rFonts w:eastAsia="Arial Unicode MS"/>
          <w:color w:val="000000"/>
          <w:szCs w:val="24"/>
          <w:lang w:eastAsia="ru-RU"/>
        </w:rPr>
        <w:t>, варьирующейся в зависимости от категории улицы. Дорожные одежды улиц и дорог предусмотрены капитального типа с асфальтобетонным покрытием. Основные показатели проектируемой улично-дорожной сети представлены ниже.</w:t>
      </w:r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right"/>
        <w:rPr>
          <w:rFonts w:eastAsia="Arial Unicode MS"/>
          <w:bCs/>
          <w:color w:val="000000"/>
          <w:szCs w:val="24"/>
          <w:lang w:eastAsia="ru-RU"/>
        </w:rPr>
      </w:pPr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right"/>
        <w:rPr>
          <w:rFonts w:eastAsia="Arial Unicode MS"/>
          <w:bCs/>
          <w:color w:val="000000"/>
          <w:szCs w:val="24"/>
          <w:lang w:eastAsia="ru-RU"/>
        </w:rPr>
      </w:pPr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Основные показатели проектируемой улично-дорожной сети д.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Гажаяг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Изваиль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Лайково</w:t>
      </w:r>
      <w:proofErr w:type="spellEnd"/>
      <w:r w:rsidRPr="007D6F9B">
        <w:rPr>
          <w:rFonts w:eastAsia="Arial Unicode MS"/>
          <w:b/>
          <w:bCs/>
          <w:color w:val="000000"/>
          <w:szCs w:val="24"/>
          <w:lang w:eastAsia="ru-RU"/>
        </w:rPr>
        <w:t xml:space="preserve">, </w:t>
      </w:r>
      <w:proofErr w:type="spellStart"/>
      <w:r w:rsidRPr="007D6F9B">
        <w:rPr>
          <w:rFonts w:eastAsia="Arial Unicode MS"/>
          <w:b/>
          <w:bCs/>
          <w:color w:val="000000"/>
          <w:szCs w:val="24"/>
          <w:lang w:eastAsia="ru-RU"/>
        </w:rPr>
        <w:t>Поромес</w:t>
      </w:r>
      <w:proofErr w:type="spellEnd"/>
    </w:p>
    <w:p w:rsidR="00087BEE" w:rsidRPr="007D6F9B" w:rsidRDefault="00087BEE" w:rsidP="00087BEE">
      <w:pPr>
        <w:widowControl w:val="0"/>
        <w:spacing w:line="240" w:lineRule="auto"/>
        <w:ind w:left="57" w:right="57" w:firstLine="0"/>
        <w:jc w:val="center"/>
        <w:rPr>
          <w:rFonts w:eastAsia="Arial Unicode MS"/>
          <w:b/>
          <w:bCs/>
          <w:color w:val="000000"/>
          <w:szCs w:val="24"/>
          <w:lang w:eastAsia="ru-RU"/>
        </w:rPr>
      </w:pPr>
    </w:p>
    <w:tbl>
      <w:tblPr>
        <w:tblW w:w="961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3249"/>
        <w:gridCol w:w="992"/>
        <w:gridCol w:w="1984"/>
        <w:gridCol w:w="851"/>
        <w:gridCol w:w="850"/>
        <w:gridCol w:w="851"/>
        <w:gridCol w:w="836"/>
      </w:tblGrid>
      <w:tr w:rsidR="00087BEE" w:rsidRPr="007D6F9B" w:rsidTr="009F465E">
        <w:trPr>
          <w:trHeight w:val="20"/>
          <w:tblHeader/>
          <w:jc w:val="center"/>
        </w:trPr>
        <w:tc>
          <w:tcPr>
            <w:tcW w:w="3249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Показатели</w:t>
            </w:r>
          </w:p>
        </w:tc>
        <w:tc>
          <w:tcPr>
            <w:tcW w:w="992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Ед. изм.</w:t>
            </w:r>
          </w:p>
        </w:tc>
        <w:tc>
          <w:tcPr>
            <w:tcW w:w="5372" w:type="dxa"/>
            <w:gridSpan w:val="5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Кол-во</w:t>
            </w:r>
          </w:p>
        </w:tc>
      </w:tr>
      <w:tr w:rsidR="00087BEE" w:rsidRPr="007D6F9B" w:rsidTr="009F465E">
        <w:trPr>
          <w:trHeight w:val="20"/>
          <w:tblHeader/>
          <w:jc w:val="center"/>
        </w:trPr>
        <w:tc>
          <w:tcPr>
            <w:tcW w:w="3249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всего, на конец расчетного срока</w:t>
            </w:r>
          </w:p>
        </w:tc>
        <w:tc>
          <w:tcPr>
            <w:tcW w:w="3388" w:type="dxa"/>
            <w:gridSpan w:val="4"/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реализация мероприятий по этапам инвестиционного освоения, км</w:t>
            </w:r>
          </w:p>
        </w:tc>
      </w:tr>
      <w:tr w:rsidR="00087BEE" w:rsidRPr="007D6F9B" w:rsidTr="009F465E">
        <w:trPr>
          <w:trHeight w:val="20"/>
          <w:tblHeader/>
          <w:jc w:val="center"/>
        </w:trPr>
        <w:tc>
          <w:tcPr>
            <w:tcW w:w="3249" w:type="dxa"/>
            <w:vMerge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992" w:type="dxa"/>
            <w:vMerge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vMerge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51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 этап</w:t>
            </w:r>
          </w:p>
        </w:tc>
        <w:tc>
          <w:tcPr>
            <w:tcW w:w="850" w:type="dxa"/>
            <w:tcBorders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 этап</w:t>
            </w:r>
          </w:p>
        </w:tc>
        <w:tc>
          <w:tcPr>
            <w:tcW w:w="851" w:type="dxa"/>
            <w:tcBorders>
              <w:bottom w:val="single" w:sz="4" w:space="0" w:color="000000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 этап</w:t>
            </w:r>
          </w:p>
        </w:tc>
        <w:tc>
          <w:tcPr>
            <w:tcW w:w="836" w:type="dxa"/>
            <w:tcBorders>
              <w:left w:val="single" w:sz="4" w:space="0" w:color="auto"/>
              <w:bottom w:val="single" w:sz="4" w:space="0" w:color="000000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 этап</w:t>
            </w:r>
          </w:p>
        </w:tc>
      </w:tr>
      <w:tr w:rsidR="00087BEE" w:rsidRPr="007D6F9B" w:rsidTr="009F465E">
        <w:trPr>
          <w:trHeight w:val="24"/>
          <w:jc w:val="center"/>
        </w:trPr>
        <w:tc>
          <w:tcPr>
            <w:tcW w:w="3249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7</w:t>
            </w:r>
          </w:p>
        </w:tc>
      </w:tr>
      <w:tr w:rsidR="00087BEE" w:rsidRPr="007D6F9B" w:rsidTr="009F465E">
        <w:trPr>
          <w:trHeight w:val="24"/>
          <w:jc w:val="center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b/>
                <w:color w:val="000000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д.Гажаяг</w:t>
            </w:r>
            <w:proofErr w:type="spellEnd"/>
          </w:p>
        </w:tc>
      </w:tr>
      <w:tr w:rsidR="00087BEE" w:rsidRPr="007D6F9B" w:rsidTr="009F465E">
        <w:trPr>
          <w:trHeight w:val="24"/>
          <w:jc w:val="center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 xml:space="preserve">Протяженность улично- дорожной сети / площадь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 / 13 700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0"/>
          <w:jc w:val="center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покрытия, всего, 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</w:tr>
    </w:tbl>
    <w:tbl>
      <w:tblPr>
        <w:tblpPr w:leftFromText="180" w:rightFromText="180" w:vertAnchor="text" w:tblpXSpec="center" w:tblpY="1"/>
        <w:tblOverlap w:val="never"/>
        <w:tblW w:w="9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108" w:type="dxa"/>
          <w:bottom w:w="108" w:type="dxa"/>
        </w:tblCellMar>
        <w:tblLook w:val="0000" w:firstRow="0" w:lastRow="0" w:firstColumn="0" w:lastColumn="0" w:noHBand="0" w:noVBand="0"/>
      </w:tblPr>
      <w:tblGrid>
        <w:gridCol w:w="3249"/>
        <w:gridCol w:w="992"/>
        <w:gridCol w:w="1984"/>
        <w:gridCol w:w="851"/>
        <w:gridCol w:w="850"/>
        <w:gridCol w:w="851"/>
        <w:gridCol w:w="836"/>
      </w:tblGrid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1,5 / 9 310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 / 4 390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0,9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b/>
                <w:color w:val="000000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д.Изваиль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2,0 / 11870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1,1 / 6 570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0,5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0,2  / 1 280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0,2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 / 4 020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b/>
                <w:color w:val="000000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д.Лайково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4,0 (0,3) / 24 290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 (0,3) / 3 880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0,6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3,2  / 19 160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1,0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0,2 / 1 250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0,2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34"/>
        </w:trPr>
        <w:tc>
          <w:tcPr>
            <w:tcW w:w="9613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keepNext/>
              <w:keepLines/>
              <w:spacing w:line="240" w:lineRule="auto"/>
              <w:ind w:left="57" w:right="57" w:firstLine="0"/>
              <w:jc w:val="center"/>
              <w:rPr>
                <w:rFonts w:eastAsia="Arial Unicode MS"/>
                <w:b/>
                <w:color w:val="000000"/>
                <w:lang w:eastAsia="ru-RU"/>
              </w:rPr>
            </w:pPr>
            <w:proofErr w:type="spellStart"/>
            <w:r w:rsidRPr="007D6F9B">
              <w:rPr>
                <w:rFonts w:eastAsia="Arial Unicode MS"/>
                <w:b/>
                <w:color w:val="000000"/>
                <w:sz w:val="22"/>
                <w:lang w:eastAsia="ru-RU"/>
              </w:rPr>
              <w:t>д.Поромес</w:t>
            </w:r>
            <w:proofErr w:type="spellEnd"/>
          </w:p>
        </w:tc>
      </w:tr>
      <w:tr w:rsidR="00087BEE" w:rsidRPr="007D6F9B" w:rsidTr="009F465E">
        <w:trPr>
          <w:trHeight w:val="1009"/>
        </w:trPr>
        <w:tc>
          <w:tcPr>
            <w:tcW w:w="324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lastRenderedPageBreak/>
              <w:t>Протяженность улично-дорожной сети / площадь покрытия, всего,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в том числе: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3,9 / 22 960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основные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0,8 / 4 740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0,8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187"/>
        </w:trPr>
        <w:tc>
          <w:tcPr>
            <w:tcW w:w="324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улицы в жилой застройке второстепенные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  / 14 160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2,4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  <w:tr w:rsidR="00087BEE" w:rsidRPr="007D6F9B" w:rsidTr="009F465E">
        <w:trPr>
          <w:trHeight w:val="243"/>
        </w:trPr>
        <w:tc>
          <w:tcPr>
            <w:tcW w:w="32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left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 проезды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км / м2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 / 4 060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0,7</w:t>
            </w:r>
          </w:p>
        </w:tc>
        <w:tc>
          <w:tcPr>
            <w:tcW w:w="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7BEE" w:rsidRPr="007D6F9B" w:rsidRDefault="00087BEE" w:rsidP="009F465E">
            <w:pPr>
              <w:spacing w:line="240" w:lineRule="auto"/>
              <w:ind w:left="57" w:right="57" w:firstLine="0"/>
              <w:jc w:val="center"/>
              <w:rPr>
                <w:rFonts w:eastAsia="Arial Unicode MS"/>
                <w:color w:val="000000"/>
                <w:lang w:eastAsia="ru-RU"/>
              </w:rPr>
            </w:pPr>
            <w:r w:rsidRPr="007D6F9B">
              <w:rPr>
                <w:rFonts w:eastAsia="Arial Unicode MS"/>
                <w:color w:val="000000"/>
                <w:sz w:val="22"/>
                <w:lang w:eastAsia="ru-RU"/>
              </w:rPr>
              <w:t>-</w:t>
            </w:r>
          </w:p>
        </w:tc>
      </w:tr>
    </w:tbl>
    <w:p w:rsidR="00087BEE" w:rsidRPr="007D6F9B" w:rsidRDefault="00087BEE" w:rsidP="00087BEE">
      <w:pPr>
        <w:spacing w:line="240" w:lineRule="auto"/>
        <w:ind w:left="57" w:right="57" w:firstLine="0"/>
        <w:rPr>
          <w:rFonts w:eastAsia="Arial Unicode MS"/>
          <w:color w:val="000000"/>
          <w:sz w:val="20"/>
          <w:szCs w:val="20"/>
          <w:lang w:eastAsia="ru-RU"/>
        </w:rPr>
      </w:pPr>
      <w:r w:rsidRPr="007D6F9B">
        <w:rPr>
          <w:rFonts w:eastAsia="Arial Unicode MS"/>
          <w:color w:val="000000"/>
          <w:sz w:val="20"/>
          <w:szCs w:val="20"/>
          <w:lang w:eastAsia="ru-RU"/>
        </w:rPr>
        <w:lastRenderedPageBreak/>
        <w:t>Примечание. 1. В скобках отмечена протяженность улиц и дорог, для которых намечена реконструкция, остальные улицы подлежат строительству.</w:t>
      </w:r>
    </w:p>
    <w:p w:rsidR="00087BEE" w:rsidRPr="007D6F9B" w:rsidRDefault="00087BEE" w:rsidP="00087BEE">
      <w:pPr>
        <w:ind w:firstLine="567"/>
      </w:pPr>
      <w:r w:rsidRPr="007D6F9B">
        <w:t>Основные мероприятия по развития УДС города будут учтены в построении транспортной макромодели.</w:t>
      </w:r>
    </w:p>
    <w:p w:rsidR="00087BEE" w:rsidRPr="007D6F9B" w:rsidRDefault="00087BEE" w:rsidP="00087BEE">
      <w:pPr>
        <w:ind w:firstLine="567"/>
      </w:pPr>
      <w:r w:rsidRPr="007D6F9B">
        <w:t>Кроме того, предусматривается содержание и текущий ремонт автомобильных дорог общего пользования местного значения и искусственных сооружений; паспортизация и кадастровый учет автомобильных дорог общего пользования местного значения и искусственных сооружений на них;  межевание земельных участков под дороги согласно установленным нормативам; оформление бесхозных автомобильных дорог общего пользования местного значения и искусственных сооружений на них в муниципальную собственность.</w:t>
      </w:r>
    </w:p>
    <w:p w:rsidR="00087BEE" w:rsidRPr="007D6F9B" w:rsidRDefault="00087BEE" w:rsidP="00087BEE">
      <w:pPr>
        <w:pStyle w:val="1"/>
        <w:numPr>
          <w:ilvl w:val="0"/>
          <w:numId w:val="40"/>
        </w:numPr>
        <w:ind w:left="0" w:firstLine="567"/>
      </w:pPr>
      <w:r w:rsidRPr="007D6F9B">
        <w:t>Описание основных элементов дорог, их пересечений и примыканий, включая геометрические параметры элементов дороги, транспортно-эксплуатационные характеристики</w:t>
      </w:r>
      <w:bookmarkEnd w:id="32"/>
      <w:bookmarkEnd w:id="33"/>
    </w:p>
    <w:p w:rsidR="00087BEE" w:rsidRPr="008730FD" w:rsidRDefault="00087BEE" w:rsidP="00087BEE">
      <w:pPr>
        <w:ind w:firstLine="567"/>
      </w:pPr>
      <w:r>
        <w:t>Перечень основных дорог и улиц</w:t>
      </w:r>
      <w:r w:rsidRPr="008730FD">
        <w:t xml:space="preserve"> рассматриваем</w:t>
      </w:r>
      <w:r>
        <w:t>ого городского округа «Ухта»</w:t>
      </w:r>
      <w:r w:rsidRPr="008730FD">
        <w:t xml:space="preserve"> </w:t>
      </w:r>
      <w:r>
        <w:t>представлен в таблице 5</w:t>
      </w:r>
      <w:r w:rsidRPr="008730FD">
        <w:t>:</w:t>
      </w:r>
    </w:p>
    <w:p w:rsidR="00087BEE" w:rsidRPr="008730FD" w:rsidRDefault="00087BEE" w:rsidP="00087BEE">
      <w:pPr>
        <w:pStyle w:val="a2"/>
        <w:numPr>
          <w:ilvl w:val="0"/>
          <w:numId w:val="0"/>
        </w:numPr>
        <w:ind w:left="567" w:hanging="207"/>
      </w:pPr>
      <w:r>
        <w:t xml:space="preserve">Таблица 5. </w:t>
      </w:r>
      <w:r w:rsidRPr="008730FD">
        <w:t xml:space="preserve">Основные дороги и улицы </w:t>
      </w:r>
      <w:r>
        <w:t>МОГО «Ухта»</w:t>
      </w:r>
    </w:p>
    <w:tbl>
      <w:tblPr>
        <w:tblStyle w:val="afa"/>
        <w:tblW w:w="5000" w:type="pct"/>
        <w:jc w:val="center"/>
        <w:tblLook w:val="04A0" w:firstRow="1" w:lastRow="0" w:firstColumn="1" w:lastColumn="0" w:noHBand="0" w:noVBand="1"/>
      </w:tblPr>
      <w:tblGrid>
        <w:gridCol w:w="3580"/>
        <w:gridCol w:w="1892"/>
        <w:gridCol w:w="1875"/>
        <w:gridCol w:w="1307"/>
        <w:gridCol w:w="1401"/>
      </w:tblGrid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Наименование</w:t>
            </w:r>
          </w:p>
        </w:tc>
        <w:tc>
          <w:tcPr>
            <w:tcW w:w="87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 xml:space="preserve">Категория 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Протяженность, км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Число полос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Покрытие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</w:pPr>
            <w:proofErr w:type="spellStart"/>
            <w:r>
              <w:t>Пр.Ленина</w:t>
            </w:r>
            <w:proofErr w:type="spellEnd"/>
          </w:p>
        </w:tc>
        <w:tc>
          <w:tcPr>
            <w:tcW w:w="870" w:type="pct"/>
          </w:tcPr>
          <w:p w:rsidR="00087BEE" w:rsidRPr="008730FD" w:rsidRDefault="00087BEE" w:rsidP="009F465E">
            <w:pPr>
              <w:spacing w:line="240" w:lineRule="auto"/>
              <w:ind w:firstLine="0"/>
              <w:jc w:val="center"/>
            </w:pPr>
            <w:r>
              <w:t xml:space="preserve">Магистральная </w:t>
            </w:r>
            <w:r w:rsidRPr="008730FD">
              <w:t>улица</w:t>
            </w:r>
            <w:r>
              <w:t xml:space="preserve"> общегородского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2,508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2-4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</w:pPr>
            <w:proofErr w:type="spellStart"/>
            <w:r>
              <w:t>Пр.Космонавтов</w:t>
            </w:r>
            <w:proofErr w:type="spellEnd"/>
          </w:p>
        </w:tc>
        <w:tc>
          <w:tcPr>
            <w:tcW w:w="870" w:type="pct"/>
          </w:tcPr>
          <w:p w:rsidR="00087BEE" w:rsidRDefault="00087BEE" w:rsidP="009F465E">
            <w:pPr>
              <w:spacing w:line="240" w:lineRule="auto"/>
              <w:ind w:firstLine="0"/>
              <w:jc w:val="center"/>
            </w:pPr>
            <w:r>
              <w:t xml:space="preserve">Магистральная </w:t>
            </w:r>
            <w:r w:rsidRPr="008730FD">
              <w:t>улица</w:t>
            </w:r>
            <w:r>
              <w:t xml:space="preserve"> общегородского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1,925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2-4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  <w:rPr>
                <w:lang w:val="en-US"/>
              </w:rPr>
            </w:pPr>
            <w:r>
              <w:t xml:space="preserve">Ул. </w:t>
            </w:r>
            <w:proofErr w:type="spellStart"/>
            <w:r>
              <w:t>Сенюкова</w:t>
            </w:r>
            <w:proofErr w:type="spellEnd"/>
          </w:p>
        </w:tc>
        <w:tc>
          <w:tcPr>
            <w:tcW w:w="870" w:type="pct"/>
          </w:tcPr>
          <w:p w:rsidR="00087BEE" w:rsidRDefault="00087BEE" w:rsidP="009F465E">
            <w:pPr>
              <w:spacing w:line="240" w:lineRule="auto"/>
              <w:ind w:firstLine="0"/>
              <w:jc w:val="center"/>
            </w:pPr>
            <w:r>
              <w:t xml:space="preserve">Магистральная </w:t>
            </w:r>
            <w:r w:rsidRPr="008730FD">
              <w:t>улица</w:t>
            </w:r>
            <w:r>
              <w:t xml:space="preserve"> общегородского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1,652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2-3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proofErr w:type="spellStart"/>
            <w:r>
              <w:lastRenderedPageBreak/>
              <w:t>Шудаяг</w:t>
            </w:r>
            <w:proofErr w:type="spellEnd"/>
            <w:r>
              <w:t>-Заболотный</w:t>
            </w:r>
          </w:p>
        </w:tc>
        <w:tc>
          <w:tcPr>
            <w:tcW w:w="870" w:type="pct"/>
          </w:tcPr>
          <w:p w:rsidR="00087BEE" w:rsidRDefault="00087BEE" w:rsidP="009F465E">
            <w:pPr>
              <w:spacing w:line="240" w:lineRule="auto"/>
              <w:ind w:firstLine="0"/>
              <w:jc w:val="center"/>
            </w:pPr>
            <w:r>
              <w:t>Магистральная улица общегородского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0,460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</w:pPr>
            <w:r>
              <w:t>Набережная Газовиков</w:t>
            </w:r>
          </w:p>
        </w:tc>
        <w:tc>
          <w:tcPr>
            <w:tcW w:w="870" w:type="pct"/>
          </w:tcPr>
          <w:p w:rsidR="00087BEE" w:rsidRDefault="00087BEE" w:rsidP="009F465E">
            <w:pPr>
              <w:spacing w:line="240" w:lineRule="auto"/>
              <w:ind w:firstLine="0"/>
              <w:jc w:val="center"/>
            </w:pPr>
            <w:r>
              <w:t>Магистральная улица районного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2,100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</w:pPr>
            <w:r>
              <w:t xml:space="preserve">«Озерный - </w:t>
            </w:r>
            <w:proofErr w:type="spellStart"/>
            <w:r>
              <w:t>Ветлосян</w:t>
            </w:r>
            <w:proofErr w:type="spellEnd"/>
            <w:r>
              <w:t>»</w:t>
            </w:r>
          </w:p>
        </w:tc>
        <w:tc>
          <w:tcPr>
            <w:tcW w:w="870" w:type="pct"/>
          </w:tcPr>
          <w:p w:rsidR="00087BEE" w:rsidRPr="008730FD" w:rsidRDefault="00087BEE" w:rsidP="009F465E">
            <w:pPr>
              <w:spacing w:line="240" w:lineRule="auto"/>
              <w:ind w:firstLine="0"/>
              <w:jc w:val="center"/>
            </w:pPr>
            <w:r>
              <w:t>Магистральная улица районного значения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3,990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Pr="008730FD" w:rsidRDefault="00087BEE" w:rsidP="009F465E">
            <w:pPr>
              <w:spacing w:line="288" w:lineRule="auto"/>
              <w:ind w:firstLine="0"/>
            </w:pPr>
            <w:r>
              <w:t>«Ухта – «Дальний»</w:t>
            </w:r>
          </w:p>
        </w:tc>
        <w:tc>
          <w:tcPr>
            <w:tcW w:w="87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rPr>
                <w:lang w:val="en-US"/>
              </w:rPr>
              <w:t>II</w:t>
            </w:r>
            <w:r>
              <w:t xml:space="preserve">, </w:t>
            </w:r>
            <w:r w:rsidRPr="008730FD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7,800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4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r>
              <w:t>Объездная автодорога</w:t>
            </w:r>
          </w:p>
        </w:tc>
        <w:tc>
          <w:tcPr>
            <w:tcW w:w="87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  <w:rPr>
                <w:lang w:val="en-US"/>
              </w:rPr>
            </w:pPr>
            <w:r w:rsidRPr="008730FD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1,950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proofErr w:type="spellStart"/>
            <w:r>
              <w:t>Пст</w:t>
            </w:r>
            <w:proofErr w:type="spellEnd"/>
            <w:r>
              <w:t xml:space="preserve">. Первомайский – </w:t>
            </w:r>
            <w:proofErr w:type="spellStart"/>
            <w:r>
              <w:t>пст</w:t>
            </w:r>
            <w:proofErr w:type="spellEnd"/>
            <w:r>
              <w:t xml:space="preserve">. Нижний </w:t>
            </w:r>
            <w:proofErr w:type="spellStart"/>
            <w:r>
              <w:t>Доманик</w:t>
            </w:r>
            <w:proofErr w:type="spellEnd"/>
          </w:p>
        </w:tc>
        <w:tc>
          <w:tcPr>
            <w:tcW w:w="870" w:type="pct"/>
          </w:tcPr>
          <w:p w:rsidR="00087BEE" w:rsidRPr="00C61573" w:rsidRDefault="00087BEE" w:rsidP="009F465E">
            <w:pPr>
              <w:spacing w:line="288" w:lineRule="auto"/>
              <w:ind w:firstLine="0"/>
              <w:jc w:val="center"/>
            </w:pPr>
            <w:r w:rsidRPr="008730FD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6,900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r>
              <w:t xml:space="preserve">Подъезд к </w:t>
            </w:r>
            <w:proofErr w:type="spellStart"/>
            <w:r>
              <w:t>пгт</w:t>
            </w:r>
            <w:proofErr w:type="spellEnd"/>
            <w:r>
              <w:t xml:space="preserve"> Водный</w:t>
            </w:r>
          </w:p>
        </w:tc>
        <w:tc>
          <w:tcPr>
            <w:tcW w:w="870" w:type="pct"/>
          </w:tcPr>
          <w:p w:rsidR="00087BEE" w:rsidRPr="00C61573" w:rsidRDefault="00087BEE" w:rsidP="009F465E">
            <w:pPr>
              <w:spacing w:line="288" w:lineRule="auto"/>
              <w:ind w:firstLine="0"/>
              <w:jc w:val="center"/>
            </w:pPr>
            <w:r w:rsidRPr="008730FD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4,500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r>
              <w:t xml:space="preserve">Подъезд к </w:t>
            </w:r>
            <w:proofErr w:type="spellStart"/>
            <w:r>
              <w:t>пст</w:t>
            </w:r>
            <w:proofErr w:type="spellEnd"/>
            <w:r>
              <w:t xml:space="preserve"> Веселый Кут</w:t>
            </w:r>
          </w:p>
        </w:tc>
        <w:tc>
          <w:tcPr>
            <w:tcW w:w="870" w:type="pct"/>
          </w:tcPr>
          <w:p w:rsidR="00087BEE" w:rsidRDefault="00087BEE" w:rsidP="009F465E">
            <w:pPr>
              <w:ind w:firstLine="685"/>
            </w:pPr>
            <w:r w:rsidRPr="009B2613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4,024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r>
              <w:t xml:space="preserve">Подъезд к </w:t>
            </w:r>
            <w:proofErr w:type="spellStart"/>
            <w:r>
              <w:t>пст</w:t>
            </w:r>
            <w:proofErr w:type="spellEnd"/>
            <w:r>
              <w:t xml:space="preserve"> </w:t>
            </w:r>
            <w:proofErr w:type="spellStart"/>
            <w:r>
              <w:t>Тобысь</w:t>
            </w:r>
            <w:proofErr w:type="spellEnd"/>
          </w:p>
        </w:tc>
        <w:tc>
          <w:tcPr>
            <w:tcW w:w="870" w:type="pct"/>
          </w:tcPr>
          <w:p w:rsidR="00087BEE" w:rsidRDefault="00087BEE" w:rsidP="009F465E">
            <w:pPr>
              <w:ind w:firstLine="685"/>
            </w:pPr>
            <w:r w:rsidRPr="009B2613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13,500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грунтовое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  <w:r>
              <w:t xml:space="preserve">Подъезд к </w:t>
            </w:r>
            <w:proofErr w:type="spellStart"/>
            <w:r>
              <w:t>пгт</w:t>
            </w:r>
            <w:proofErr w:type="spellEnd"/>
            <w:r>
              <w:t xml:space="preserve"> Боровой</w:t>
            </w:r>
          </w:p>
        </w:tc>
        <w:tc>
          <w:tcPr>
            <w:tcW w:w="870" w:type="pct"/>
          </w:tcPr>
          <w:p w:rsidR="00087BEE" w:rsidRPr="00C61573" w:rsidRDefault="00087BEE" w:rsidP="009F465E">
            <w:pPr>
              <w:spacing w:line="288" w:lineRule="auto"/>
              <w:ind w:firstLine="0"/>
              <w:jc w:val="center"/>
            </w:pPr>
            <w:r w:rsidRPr="008730FD">
              <w:rPr>
                <w:lang w:val="en-US"/>
              </w:rPr>
              <w:t>IV</w:t>
            </w: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10,173</w:t>
            </w: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>
              <w:t>2</w:t>
            </w: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  <w:r w:rsidRPr="008730FD">
              <w:t>а/бетон</w:t>
            </w:r>
          </w:p>
        </w:tc>
      </w:tr>
      <w:tr w:rsidR="00087BEE" w:rsidRPr="008730FD" w:rsidTr="009F465E">
        <w:trPr>
          <w:jc w:val="center"/>
        </w:trPr>
        <w:tc>
          <w:tcPr>
            <w:tcW w:w="1804" w:type="pct"/>
          </w:tcPr>
          <w:p w:rsidR="00087BEE" w:rsidRDefault="00087BEE" w:rsidP="009F465E">
            <w:pPr>
              <w:spacing w:line="288" w:lineRule="auto"/>
              <w:ind w:firstLine="0"/>
            </w:pPr>
          </w:p>
        </w:tc>
        <w:tc>
          <w:tcPr>
            <w:tcW w:w="870" w:type="pct"/>
          </w:tcPr>
          <w:p w:rsidR="00087BEE" w:rsidRPr="00C61573" w:rsidRDefault="00087BEE" w:rsidP="009F465E">
            <w:pPr>
              <w:spacing w:line="288" w:lineRule="auto"/>
              <w:ind w:firstLine="0"/>
              <w:jc w:val="center"/>
            </w:pPr>
          </w:p>
        </w:tc>
        <w:tc>
          <w:tcPr>
            <w:tcW w:w="932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</w:p>
        </w:tc>
        <w:tc>
          <w:tcPr>
            <w:tcW w:w="674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</w:p>
        </w:tc>
        <w:tc>
          <w:tcPr>
            <w:tcW w:w="720" w:type="pct"/>
          </w:tcPr>
          <w:p w:rsidR="00087BEE" w:rsidRPr="008730FD" w:rsidRDefault="00087BEE" w:rsidP="009F465E">
            <w:pPr>
              <w:spacing w:line="288" w:lineRule="auto"/>
              <w:ind w:firstLine="0"/>
              <w:jc w:val="center"/>
            </w:pPr>
          </w:p>
        </w:tc>
      </w:tr>
    </w:tbl>
    <w:p w:rsidR="00087BEE" w:rsidRPr="008730FD" w:rsidRDefault="00087BEE" w:rsidP="00087BEE">
      <w:pPr>
        <w:ind w:firstLine="567"/>
      </w:pPr>
      <w:r w:rsidRPr="008730FD">
        <w:t>Основные показатели улично-дорожной сети: ширина в красных линиях, расстояние между магистральными улицами, плотность магистральной и местной улично-дорожной сети, характер пешеходных связей в населенных пунктах связаны с типом застройки. Параметры автомобильных дорог общего пользования определены категориями дорог при строительстве, а также особенностями эксплуатации.</w:t>
      </w:r>
    </w:p>
    <w:p w:rsidR="00087BEE" w:rsidRDefault="00087BEE" w:rsidP="00087BEE">
      <w:pPr>
        <w:ind w:firstLine="567"/>
      </w:pPr>
      <w:r w:rsidRPr="008730FD">
        <w:t xml:space="preserve">К основным дорогам, находящимся в собственности </w:t>
      </w:r>
      <w:r>
        <w:t>городского округа</w:t>
      </w:r>
      <w:r w:rsidRPr="008730FD">
        <w:t>, обеспечивающим связи между районами и с внешней дорожной сетью, относятся следующие улицы:</w:t>
      </w:r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Пр.Ленина</w:t>
      </w:r>
      <w:proofErr w:type="spellEnd"/>
      <w:r w:rsidRPr="004B05EE">
        <w:t xml:space="preserve"> </w:t>
      </w:r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Пр.Космонавтов</w:t>
      </w:r>
      <w:proofErr w:type="spellEnd"/>
    </w:p>
    <w:p w:rsidR="00087BEE" w:rsidRDefault="00087BEE" w:rsidP="00087BEE">
      <w:pPr>
        <w:ind w:firstLine="567"/>
      </w:pPr>
      <w:r>
        <w:t xml:space="preserve">- Ул. </w:t>
      </w:r>
      <w:proofErr w:type="spellStart"/>
      <w:r>
        <w:t>Сенюкова</w:t>
      </w:r>
      <w:proofErr w:type="spellEnd"/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Шудаяг</w:t>
      </w:r>
      <w:proofErr w:type="spellEnd"/>
      <w:r>
        <w:t>-Заболотный</w:t>
      </w:r>
    </w:p>
    <w:p w:rsidR="00087BEE" w:rsidRDefault="00087BEE" w:rsidP="00087BEE">
      <w:pPr>
        <w:ind w:firstLine="567"/>
      </w:pPr>
      <w:r>
        <w:t>- Набережная Газовиков</w:t>
      </w:r>
    </w:p>
    <w:p w:rsidR="00087BEE" w:rsidRDefault="00087BEE" w:rsidP="00087BEE">
      <w:pPr>
        <w:ind w:firstLine="567"/>
      </w:pPr>
      <w:r>
        <w:t xml:space="preserve">- «Озерный - </w:t>
      </w:r>
      <w:proofErr w:type="spellStart"/>
      <w:r>
        <w:t>Ветлосян</w:t>
      </w:r>
      <w:proofErr w:type="spellEnd"/>
      <w:r>
        <w:t>»</w:t>
      </w:r>
    </w:p>
    <w:p w:rsidR="00087BEE" w:rsidRDefault="00087BEE" w:rsidP="00087BEE">
      <w:pPr>
        <w:ind w:firstLine="567"/>
      </w:pPr>
      <w:r>
        <w:t>- «Ухта – «Дальний»</w:t>
      </w:r>
    </w:p>
    <w:p w:rsidR="00087BEE" w:rsidRDefault="00087BEE" w:rsidP="00087BEE">
      <w:pPr>
        <w:ind w:firstLine="567"/>
      </w:pPr>
      <w:r>
        <w:t>- Объездная автодорога</w:t>
      </w:r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Пст</w:t>
      </w:r>
      <w:proofErr w:type="spellEnd"/>
      <w:r>
        <w:t xml:space="preserve">. Первомайский – </w:t>
      </w:r>
      <w:proofErr w:type="spellStart"/>
      <w:r>
        <w:t>пст</w:t>
      </w:r>
      <w:proofErr w:type="spellEnd"/>
      <w:r>
        <w:t xml:space="preserve">. Нижний </w:t>
      </w:r>
      <w:proofErr w:type="spellStart"/>
      <w:r>
        <w:t>Доманик</w:t>
      </w:r>
      <w:proofErr w:type="spellEnd"/>
    </w:p>
    <w:p w:rsidR="00087BEE" w:rsidRDefault="00087BEE" w:rsidP="00087BEE">
      <w:pPr>
        <w:ind w:firstLine="567"/>
      </w:pPr>
      <w:r>
        <w:t xml:space="preserve">- Подъезд к </w:t>
      </w:r>
      <w:proofErr w:type="spellStart"/>
      <w:r>
        <w:t>пгт</w:t>
      </w:r>
      <w:proofErr w:type="spellEnd"/>
      <w:r>
        <w:t xml:space="preserve"> Водный</w:t>
      </w:r>
    </w:p>
    <w:p w:rsidR="00087BEE" w:rsidRDefault="00087BEE" w:rsidP="00087BEE">
      <w:pPr>
        <w:ind w:firstLine="567"/>
      </w:pPr>
      <w:r>
        <w:t xml:space="preserve">- Подъезд к </w:t>
      </w:r>
      <w:proofErr w:type="spellStart"/>
      <w:r>
        <w:t>пст</w:t>
      </w:r>
      <w:proofErr w:type="spellEnd"/>
      <w:r>
        <w:t xml:space="preserve"> Веселый Кут</w:t>
      </w:r>
    </w:p>
    <w:p w:rsidR="00087BEE" w:rsidRDefault="00087BEE" w:rsidP="00087BEE">
      <w:pPr>
        <w:ind w:firstLine="567"/>
      </w:pPr>
      <w:r>
        <w:t xml:space="preserve">- Подъезд к </w:t>
      </w:r>
      <w:proofErr w:type="spellStart"/>
      <w:r>
        <w:t>пст</w:t>
      </w:r>
      <w:proofErr w:type="spellEnd"/>
      <w:r>
        <w:t xml:space="preserve"> </w:t>
      </w:r>
      <w:proofErr w:type="spellStart"/>
      <w:r>
        <w:t>Тобысь</w:t>
      </w:r>
      <w:proofErr w:type="spellEnd"/>
    </w:p>
    <w:p w:rsidR="00087BEE" w:rsidRPr="004B05EE" w:rsidRDefault="00087BEE" w:rsidP="00087BEE">
      <w:pPr>
        <w:ind w:firstLine="567"/>
      </w:pPr>
      <w:r>
        <w:t xml:space="preserve">- Подъезд к </w:t>
      </w:r>
      <w:proofErr w:type="spellStart"/>
      <w:r>
        <w:t>пгт</w:t>
      </w:r>
      <w:proofErr w:type="spellEnd"/>
      <w:r>
        <w:t xml:space="preserve"> Боровой</w:t>
      </w:r>
    </w:p>
    <w:p w:rsidR="00087BEE" w:rsidRPr="008730FD" w:rsidRDefault="00087BEE" w:rsidP="00087BEE">
      <w:pPr>
        <w:ind w:firstLine="567"/>
      </w:pPr>
      <w:r>
        <w:rPr>
          <w:b/>
        </w:rPr>
        <w:lastRenderedPageBreak/>
        <w:t>Проспект Ленина</w:t>
      </w:r>
      <w:r w:rsidRPr="008730FD">
        <w:rPr>
          <w:b/>
        </w:rPr>
        <w:t xml:space="preserve"> </w:t>
      </w:r>
      <w:r w:rsidRPr="008730FD">
        <w:t xml:space="preserve">является по принятой классификации </w:t>
      </w:r>
      <w:r>
        <w:t xml:space="preserve">магистральной </w:t>
      </w:r>
      <w:r w:rsidRPr="008730FD">
        <w:t>улиц</w:t>
      </w:r>
      <w:r>
        <w:t>ей общегородского значения городского округа</w:t>
      </w:r>
      <w:r w:rsidRPr="008730FD">
        <w:t xml:space="preserve">. Обеспечивает связь </w:t>
      </w:r>
      <w:r>
        <w:t xml:space="preserve">города </w:t>
      </w:r>
      <w:r w:rsidRPr="008730FD">
        <w:t xml:space="preserve"> с </w:t>
      </w:r>
      <w:r>
        <w:t>республиканской</w:t>
      </w:r>
      <w:r w:rsidRPr="008730FD">
        <w:t xml:space="preserve"> дорогой </w:t>
      </w:r>
      <w:r>
        <w:t xml:space="preserve">«Сыктывкар – Ухта – Печора – Усинск – Нарьян-Мар». </w:t>
      </w:r>
    </w:p>
    <w:p w:rsidR="00087BEE" w:rsidRPr="008730FD" w:rsidRDefault="00087BEE" w:rsidP="00087BEE">
      <w:pPr>
        <w:ind w:firstLine="567"/>
      </w:pPr>
      <w:r w:rsidRPr="008730FD">
        <w:t xml:space="preserve">Улица имеет протяженность </w:t>
      </w:r>
      <w:r>
        <w:t>2,508</w:t>
      </w:r>
      <w:r w:rsidRPr="008730FD">
        <w:t xml:space="preserve"> км. Началом явля</w:t>
      </w:r>
      <w:r>
        <w:t>е</w:t>
      </w:r>
      <w:r w:rsidRPr="008730FD">
        <w:t xml:space="preserve">тся примыкания к а/д </w:t>
      </w:r>
      <w:r>
        <w:t xml:space="preserve">«Сыктывкар – Ухта – Печора – Усинск – Нарьян-Мар», концом – ул. Октябрьская.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улица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Имеется </w:t>
      </w:r>
      <w:r>
        <w:t>12 пересечений с улицами</w:t>
      </w:r>
      <w:r w:rsidRPr="008730FD">
        <w:t xml:space="preserve">, в </w:t>
      </w:r>
      <w:proofErr w:type="spellStart"/>
      <w:r w:rsidRPr="008730FD">
        <w:t>т.ч</w:t>
      </w:r>
      <w:proofErr w:type="spellEnd"/>
      <w:r w:rsidRPr="008730FD">
        <w:t xml:space="preserve">. примыкания ул. </w:t>
      </w:r>
      <w:r>
        <w:t>Интернациональная, пр. Дружбы</w:t>
      </w:r>
      <w:r w:rsidRPr="008730FD">
        <w:t>,</w:t>
      </w:r>
      <w:r>
        <w:t xml:space="preserve"> пр. Строителей, ул. 40 лет Коми и т</w:t>
      </w:r>
      <w:r w:rsidRPr="008730FD">
        <w:t>.</w:t>
      </w:r>
      <w:r>
        <w:t>д.</w:t>
      </w:r>
    </w:p>
    <w:p w:rsidR="00087BEE" w:rsidRPr="008730FD" w:rsidRDefault="00087BEE" w:rsidP="00087BEE">
      <w:pPr>
        <w:ind w:firstLine="567"/>
      </w:pPr>
      <w:r w:rsidRPr="008730FD">
        <w:t>Пешеходное движение улицы организовано по тротуарам с двух сторон от проезжей части и отделенным от нее полосами газон</w:t>
      </w:r>
      <w:r>
        <w:t>ов</w:t>
      </w:r>
      <w:r w:rsidRPr="008730FD">
        <w:t>.</w:t>
      </w:r>
      <w:r>
        <w:t xml:space="preserve"> Средняя ш</w:t>
      </w:r>
      <w:r w:rsidRPr="008730FD">
        <w:t>ирина т</w:t>
      </w:r>
      <w:r>
        <w:t>ротуаров ориентировочно</w:t>
      </w:r>
      <w:r w:rsidRPr="008730FD">
        <w:t xml:space="preserve"> </w:t>
      </w:r>
      <w:r>
        <w:t>6,50 м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на</w:t>
      </w:r>
      <w:r>
        <w:t xml:space="preserve"> проспекте</w:t>
      </w:r>
      <w:r w:rsidRPr="008730FD">
        <w:t xml:space="preserve">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>На всем протяжении имеется искусственное освещение.</w:t>
      </w:r>
    </w:p>
    <w:p w:rsidR="00087BEE" w:rsidRPr="008730FD" w:rsidRDefault="00087BEE" w:rsidP="00087BEE">
      <w:pPr>
        <w:ind w:firstLine="567"/>
        <w:rPr>
          <w:color w:val="FF0000"/>
        </w:rPr>
      </w:pPr>
      <w:r w:rsidRPr="008730FD">
        <w:t xml:space="preserve">На улице имеется </w:t>
      </w:r>
      <w:r>
        <w:t>5 светофорных</w:t>
      </w:r>
      <w:r w:rsidRPr="008730FD">
        <w:t xml:space="preserve"> объект</w:t>
      </w:r>
      <w:r>
        <w:t>ов – в районе д. 75, 26, 20/11, 4, 1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 xml:space="preserve">По </w:t>
      </w:r>
      <w:r>
        <w:t>пр. Ленина</w:t>
      </w:r>
      <w:r w:rsidRPr="008730FD">
        <w:t xml:space="preserve"> проход</w:t>
      </w:r>
      <w:r>
        <w:t>я</w:t>
      </w:r>
      <w:r w:rsidRPr="008730FD">
        <w:t>т автобусны</w:t>
      </w:r>
      <w:r>
        <w:t>е</w:t>
      </w:r>
      <w:r w:rsidRPr="008730FD">
        <w:t xml:space="preserve"> маршрут</w:t>
      </w:r>
      <w:r>
        <w:t>ы №№1,2,5,7,12,19,112 и т.д.</w:t>
      </w:r>
      <w:r w:rsidRPr="008730FD">
        <w:t xml:space="preserve">, имеется одиннадцать остановок, на </w:t>
      </w:r>
      <w:r>
        <w:t>всех имеются заездные карманы и по</w:t>
      </w:r>
      <w:r w:rsidRPr="008730FD">
        <w:t>садочн</w:t>
      </w:r>
      <w:r>
        <w:t>ые</w:t>
      </w:r>
      <w:r w:rsidRPr="008730FD">
        <w:t xml:space="preserve"> площадк</w:t>
      </w:r>
      <w:r>
        <w:t>и</w:t>
      </w:r>
      <w:r w:rsidRPr="008730FD">
        <w:t>.</w:t>
      </w:r>
    </w:p>
    <w:p w:rsidR="00087BEE" w:rsidRPr="008730FD" w:rsidRDefault="00087BEE" w:rsidP="00087BEE">
      <w:pPr>
        <w:ind w:firstLine="567"/>
      </w:pPr>
      <w:r>
        <w:rPr>
          <w:b/>
        </w:rPr>
        <w:t>Проспект Космонавтов</w:t>
      </w:r>
      <w:r w:rsidRPr="008730FD">
        <w:t xml:space="preserve"> является по принятой классификации </w:t>
      </w:r>
      <w:r>
        <w:t xml:space="preserve">магистральной </w:t>
      </w:r>
      <w:r w:rsidRPr="008730FD">
        <w:t>улиц</w:t>
      </w:r>
      <w:r>
        <w:t>ей общегородского значения городского округа</w:t>
      </w:r>
      <w:r w:rsidRPr="008730FD">
        <w:t xml:space="preserve">. Обеспечивает связь </w:t>
      </w:r>
      <w:r>
        <w:t xml:space="preserve">города </w:t>
      </w:r>
      <w:r w:rsidRPr="008730FD">
        <w:t xml:space="preserve">с </w:t>
      </w:r>
      <w:r>
        <w:t>другими улицами города.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1,925</w:t>
      </w:r>
      <w:r w:rsidRPr="008730FD">
        <w:t xml:space="preserve"> км. Начало соответствует примыканию к </w:t>
      </w:r>
      <w:r>
        <w:t xml:space="preserve">дороге пр. </w:t>
      </w:r>
      <w:proofErr w:type="spellStart"/>
      <w:r>
        <w:t>Зерюнова</w:t>
      </w:r>
      <w:proofErr w:type="spellEnd"/>
      <w:r>
        <w:t xml:space="preserve">, ул. Береговая и набережная Газовиков, конец дороги – пересечение с ул. </w:t>
      </w:r>
      <w:proofErr w:type="spellStart"/>
      <w:r>
        <w:t>Сенюкова</w:t>
      </w:r>
      <w:proofErr w:type="spellEnd"/>
      <w:r>
        <w:t>.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Имеется </w:t>
      </w:r>
      <w:r>
        <w:t>10 пересечений с улицами</w:t>
      </w:r>
      <w:r w:rsidRPr="008730FD">
        <w:t xml:space="preserve">, в </w:t>
      </w:r>
      <w:proofErr w:type="spellStart"/>
      <w:r w:rsidRPr="008730FD">
        <w:t>т.ч</w:t>
      </w:r>
      <w:proofErr w:type="spellEnd"/>
      <w:r w:rsidRPr="008730FD">
        <w:t xml:space="preserve">. примыкания ул. </w:t>
      </w:r>
      <w:r>
        <w:t>Дзержинская, пр. Строителей</w:t>
      </w:r>
      <w:r w:rsidRPr="008730FD">
        <w:t>,</w:t>
      </w:r>
      <w:r>
        <w:t xml:space="preserve"> ул. Советская, пр. Ленина, ул. Юбилейная и т</w:t>
      </w:r>
      <w:r w:rsidRPr="008730FD">
        <w:t>.</w:t>
      </w:r>
      <w:r>
        <w:t>д.</w:t>
      </w:r>
    </w:p>
    <w:p w:rsidR="00087BEE" w:rsidRPr="008730FD" w:rsidRDefault="00087BEE" w:rsidP="00087BEE">
      <w:pPr>
        <w:ind w:firstLine="567"/>
      </w:pPr>
      <w:r w:rsidRPr="008730FD">
        <w:t>Пешеходное движение улицы организовано по тротуарам с двух сторон от проезжей части и отделенным от нее полосами газон</w:t>
      </w:r>
      <w:r>
        <w:t>ов</w:t>
      </w:r>
      <w:r w:rsidRPr="008730FD">
        <w:t>.</w:t>
      </w:r>
      <w:r>
        <w:t xml:space="preserve"> Средняя ш</w:t>
      </w:r>
      <w:r w:rsidRPr="008730FD">
        <w:t>ирина т</w:t>
      </w:r>
      <w:r>
        <w:t>ротуаров ориентировочно от 2,00</w:t>
      </w:r>
      <w:r w:rsidRPr="008730FD">
        <w:t xml:space="preserve"> </w:t>
      </w:r>
      <w:r>
        <w:t>-6,00 м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>Искусственное освещение имеется на</w:t>
      </w:r>
      <w:r>
        <w:t xml:space="preserve"> всем</w:t>
      </w:r>
      <w:r w:rsidRPr="008730FD">
        <w:t xml:space="preserve"> протяжении </w:t>
      </w:r>
      <w:r>
        <w:t>проспекта.</w:t>
      </w:r>
    </w:p>
    <w:p w:rsidR="00087BEE" w:rsidRPr="008730FD" w:rsidRDefault="00087BEE" w:rsidP="00087BEE">
      <w:pPr>
        <w:ind w:firstLine="567"/>
        <w:rPr>
          <w:color w:val="FF0000"/>
        </w:rPr>
      </w:pPr>
      <w:r w:rsidRPr="008730FD">
        <w:t xml:space="preserve">На улице имеется </w:t>
      </w:r>
      <w:r>
        <w:t>5 светофорных</w:t>
      </w:r>
      <w:r w:rsidRPr="008730FD">
        <w:t xml:space="preserve"> объект</w:t>
      </w:r>
      <w:r>
        <w:t>ов.</w:t>
      </w:r>
    </w:p>
    <w:p w:rsidR="00087BEE" w:rsidRPr="008A03D3" w:rsidRDefault="00087BEE" w:rsidP="00087BEE">
      <w:pPr>
        <w:ind w:firstLine="567"/>
      </w:pPr>
      <w:r w:rsidRPr="008730FD">
        <w:t xml:space="preserve">По </w:t>
      </w:r>
      <w:r>
        <w:t>пр. Космонавтов</w:t>
      </w:r>
      <w:r w:rsidRPr="008730FD">
        <w:t xml:space="preserve"> проход</w:t>
      </w:r>
      <w:r>
        <w:t>я</w:t>
      </w:r>
      <w:r w:rsidRPr="008730FD">
        <w:t>т автобусны</w:t>
      </w:r>
      <w:r>
        <w:t>е</w:t>
      </w:r>
      <w:r w:rsidRPr="008730FD">
        <w:t xml:space="preserve"> маршрут</w:t>
      </w:r>
      <w:r>
        <w:t>ы №№11, 9</w:t>
      </w:r>
      <w:r w:rsidRPr="008730FD">
        <w:t xml:space="preserve">, имеется одиннадцать остановок, на </w:t>
      </w:r>
      <w:r>
        <w:t>всех имеются заездные карманы и по</w:t>
      </w:r>
      <w:r w:rsidRPr="008730FD">
        <w:t>садочн</w:t>
      </w:r>
      <w:r>
        <w:t>ые</w:t>
      </w:r>
      <w:r w:rsidRPr="008730FD">
        <w:t xml:space="preserve"> площадк</w:t>
      </w:r>
      <w:r>
        <w:t>и</w:t>
      </w:r>
      <w:r w:rsidRPr="008730FD">
        <w:t>.</w:t>
      </w:r>
    </w:p>
    <w:p w:rsidR="00087BEE" w:rsidRPr="008730FD" w:rsidRDefault="00087BEE" w:rsidP="00087BEE">
      <w:pPr>
        <w:ind w:firstLine="567"/>
      </w:pPr>
      <w:r>
        <w:rPr>
          <w:b/>
        </w:rPr>
        <w:lastRenderedPageBreak/>
        <w:t xml:space="preserve">Улица </w:t>
      </w:r>
      <w:proofErr w:type="spellStart"/>
      <w:r>
        <w:rPr>
          <w:b/>
        </w:rPr>
        <w:t>Сенюкова</w:t>
      </w:r>
      <w:proofErr w:type="spellEnd"/>
      <w:r w:rsidRPr="008730FD">
        <w:t xml:space="preserve"> является по принятой классификации </w:t>
      </w:r>
      <w:r>
        <w:t xml:space="preserve">магистральной </w:t>
      </w:r>
      <w:r w:rsidRPr="008730FD">
        <w:t>улиц</w:t>
      </w:r>
      <w:r>
        <w:t>ей общегородского значения городского округа</w:t>
      </w:r>
      <w:r w:rsidRPr="008730FD">
        <w:t xml:space="preserve">. Обеспечивает связь </w:t>
      </w:r>
      <w:r>
        <w:t xml:space="preserve">города </w:t>
      </w:r>
      <w:r w:rsidRPr="008730FD">
        <w:t xml:space="preserve">с </w:t>
      </w:r>
      <w:r>
        <w:t>другими улицами города.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1,652</w:t>
      </w:r>
      <w:r w:rsidRPr="008730FD">
        <w:t xml:space="preserve"> км. Начало соответствует примыканию к </w:t>
      </w:r>
      <w:r>
        <w:t>дороге ул. Севастопольская, конец дороги – пересечение с ул. Интернациональная.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Имеется </w:t>
      </w:r>
      <w:r>
        <w:t xml:space="preserve">6 пересечений с улицами, в </w:t>
      </w:r>
      <w:proofErr w:type="spellStart"/>
      <w:r>
        <w:t>т.ч</w:t>
      </w:r>
      <w:proofErr w:type="spellEnd"/>
      <w:r>
        <w:t xml:space="preserve">. примыкания с пр. Космонавтов, </w:t>
      </w:r>
      <w:proofErr w:type="spellStart"/>
      <w:r>
        <w:t>Бельгопское</w:t>
      </w:r>
      <w:proofErr w:type="spellEnd"/>
      <w:r>
        <w:t xml:space="preserve"> шоссе</w:t>
      </w:r>
      <w:r w:rsidRPr="008730FD">
        <w:t>,</w:t>
      </w:r>
      <w:r>
        <w:t xml:space="preserve"> заезды к многоквартирным домам и т</w:t>
      </w:r>
      <w:r w:rsidRPr="008730FD">
        <w:t>.</w:t>
      </w:r>
      <w:r>
        <w:t>д.</w:t>
      </w:r>
    </w:p>
    <w:p w:rsidR="00087BEE" w:rsidRPr="008730FD" w:rsidRDefault="00087BEE" w:rsidP="00087BEE">
      <w:pPr>
        <w:ind w:firstLine="567"/>
      </w:pPr>
      <w:r w:rsidRPr="008730FD">
        <w:t>Пешеходное движение улицы организовано по тротуарам с двух сторон от проезжей части и отделенным от нее полосами газон</w:t>
      </w:r>
      <w:r>
        <w:t>ов</w:t>
      </w:r>
      <w:r w:rsidRPr="008730FD">
        <w:t>.</w:t>
      </w:r>
      <w:r>
        <w:t xml:space="preserve"> Средняя ш</w:t>
      </w:r>
      <w:r w:rsidRPr="008730FD">
        <w:t>ирина т</w:t>
      </w:r>
      <w:r>
        <w:t>ротуаров ориентировочно от 2,00</w:t>
      </w:r>
      <w:r w:rsidRPr="008730FD">
        <w:t xml:space="preserve"> </w:t>
      </w:r>
      <w:r>
        <w:t>-3,70 м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>Искусственное освещение имеется на</w:t>
      </w:r>
      <w:r>
        <w:t xml:space="preserve"> всем</w:t>
      </w:r>
      <w:r w:rsidRPr="008730FD">
        <w:t xml:space="preserve"> протяжении </w:t>
      </w:r>
      <w:r>
        <w:t>проспекта.</w:t>
      </w:r>
    </w:p>
    <w:p w:rsidR="00087BEE" w:rsidRPr="008730FD" w:rsidRDefault="00087BEE" w:rsidP="00087BEE">
      <w:pPr>
        <w:ind w:firstLine="567"/>
        <w:rPr>
          <w:color w:val="FF0000"/>
        </w:rPr>
      </w:pPr>
      <w:r w:rsidRPr="008730FD">
        <w:t xml:space="preserve">На улице имеется </w:t>
      </w:r>
      <w:r>
        <w:t>4 светофорных</w:t>
      </w:r>
      <w:r w:rsidRPr="008730FD">
        <w:t xml:space="preserve"> объект</w:t>
      </w:r>
      <w:r>
        <w:t>а.</w:t>
      </w:r>
    </w:p>
    <w:p w:rsidR="00087BEE" w:rsidRPr="008730FD" w:rsidRDefault="00087BEE" w:rsidP="00087BEE">
      <w:pPr>
        <w:ind w:firstLine="567"/>
      </w:pPr>
      <w:r w:rsidRPr="008730FD">
        <w:t xml:space="preserve">По </w:t>
      </w:r>
      <w:r>
        <w:t xml:space="preserve">ул. </w:t>
      </w:r>
      <w:proofErr w:type="spellStart"/>
      <w:r>
        <w:t>Сенюкова</w:t>
      </w:r>
      <w:proofErr w:type="spellEnd"/>
      <w:r w:rsidRPr="008730FD">
        <w:t xml:space="preserve"> проход</w:t>
      </w:r>
      <w:r>
        <w:t>я</w:t>
      </w:r>
      <w:r w:rsidRPr="008730FD">
        <w:t>т автобусны</w:t>
      </w:r>
      <w:r>
        <w:t>е</w:t>
      </w:r>
      <w:r w:rsidRPr="008730FD">
        <w:t xml:space="preserve"> маршрут</w:t>
      </w:r>
      <w:r>
        <w:t>ы №№11, 12</w:t>
      </w:r>
      <w:r w:rsidRPr="008730FD">
        <w:t>,</w:t>
      </w:r>
      <w:r>
        <w:t xml:space="preserve"> 19</w:t>
      </w:r>
      <w:r w:rsidRPr="008730FD">
        <w:t xml:space="preserve"> имеется </w:t>
      </w:r>
      <w:r>
        <w:t>шест</w:t>
      </w:r>
      <w:r w:rsidRPr="008730FD">
        <w:t xml:space="preserve">ь остановок, на </w:t>
      </w:r>
      <w:r>
        <w:t>всех имеются заездные карманы и по</w:t>
      </w:r>
      <w:r w:rsidRPr="008730FD">
        <w:t>садочн</w:t>
      </w:r>
      <w:r>
        <w:t>ые</w:t>
      </w:r>
      <w:r w:rsidRPr="008730FD">
        <w:t xml:space="preserve"> площадк</w:t>
      </w:r>
      <w:r>
        <w:t>и</w:t>
      </w:r>
      <w:r w:rsidRPr="008730FD">
        <w:t>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</w:t>
      </w:r>
      <w:proofErr w:type="spellStart"/>
      <w:r>
        <w:rPr>
          <w:b/>
        </w:rPr>
        <w:t>Шудаяг</w:t>
      </w:r>
      <w:proofErr w:type="spellEnd"/>
      <w:r>
        <w:rPr>
          <w:b/>
        </w:rPr>
        <w:t xml:space="preserve"> - Заболотный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города </w:t>
      </w:r>
      <w:r w:rsidRPr="008730FD">
        <w:t xml:space="preserve">с </w:t>
      </w:r>
      <w:r>
        <w:t>республиканской</w:t>
      </w:r>
      <w:r w:rsidRPr="008730FD">
        <w:t xml:space="preserve"> дорогой </w:t>
      </w:r>
      <w:r>
        <w:t>«Сыктывкар – Ухта – Печора – Усинск – Нарьян-Мар».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0,460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Имеется </w:t>
      </w:r>
      <w:r>
        <w:t xml:space="preserve">2 пересечения с улицами, в </w:t>
      </w:r>
      <w:proofErr w:type="spellStart"/>
      <w:r>
        <w:t>т.ч</w:t>
      </w:r>
      <w:proofErr w:type="spellEnd"/>
      <w:r>
        <w:t>. примыкания к пр. Ленина, набережной Газовиков.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</w:t>
      </w:r>
      <w:r w:rsidRPr="008730FD">
        <w:t xml:space="preserve"> на</w:t>
      </w:r>
      <w:r>
        <w:t xml:space="preserve"> всем</w:t>
      </w:r>
      <w:r w:rsidRPr="008730FD">
        <w:t xml:space="preserve"> протяжении </w:t>
      </w:r>
      <w:r>
        <w:t>проспекта.</w:t>
      </w:r>
    </w:p>
    <w:p w:rsidR="00087BEE" w:rsidRDefault="00087BEE" w:rsidP="00087BEE">
      <w:pPr>
        <w:ind w:firstLine="567"/>
      </w:pPr>
      <w:r w:rsidRPr="008730FD">
        <w:t xml:space="preserve">Светофорное регулирование отсутствует </w:t>
      </w:r>
    </w:p>
    <w:p w:rsidR="00087BEE" w:rsidRPr="008730FD" w:rsidRDefault="00087BEE" w:rsidP="00087BEE">
      <w:pPr>
        <w:ind w:firstLine="567"/>
      </w:pPr>
      <w:r w:rsidRPr="008730FD">
        <w:t>По</w:t>
      </w:r>
      <w:r>
        <w:t xml:space="preserve"> данной дороге проходит междугородний автобусный маршрут «Ухта - Сыктывкар».</w:t>
      </w:r>
    </w:p>
    <w:p w:rsidR="00087BEE" w:rsidRPr="008730FD" w:rsidRDefault="00087BEE" w:rsidP="00087BEE">
      <w:pPr>
        <w:ind w:firstLine="567"/>
      </w:pPr>
      <w:r>
        <w:rPr>
          <w:b/>
        </w:rPr>
        <w:t>Автодорога по набережной Газовиков</w:t>
      </w:r>
      <w:r w:rsidRPr="008730FD">
        <w:t xml:space="preserve"> является по принятой классификации </w:t>
      </w:r>
      <w:r>
        <w:t xml:space="preserve">магистральной </w:t>
      </w:r>
      <w:r w:rsidRPr="008730FD">
        <w:t>улиц</w:t>
      </w:r>
      <w:r>
        <w:t>ей районного значения городского округа</w:t>
      </w:r>
      <w:r w:rsidRPr="008730FD">
        <w:t>.</w:t>
      </w:r>
      <w:r>
        <w:t xml:space="preserve"> </w:t>
      </w:r>
      <w:r w:rsidRPr="008730FD">
        <w:t xml:space="preserve">Обеспечивает связь </w:t>
      </w:r>
      <w:r>
        <w:t xml:space="preserve">города </w:t>
      </w:r>
      <w:r w:rsidRPr="008730FD">
        <w:t xml:space="preserve">с </w:t>
      </w:r>
      <w:r>
        <w:t>республиканской</w:t>
      </w:r>
      <w:r w:rsidRPr="008730FD">
        <w:t xml:space="preserve"> дорогой </w:t>
      </w:r>
      <w:r>
        <w:t>«Сыктывкар – Ухта – Печора – Усинск – Нарьян-Мар».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2,100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lastRenderedPageBreak/>
        <w:t xml:space="preserve">Имеется </w:t>
      </w:r>
      <w:r>
        <w:t xml:space="preserve">5 пересечений с улицами, в </w:t>
      </w:r>
      <w:proofErr w:type="spellStart"/>
      <w:r>
        <w:t>т.ч</w:t>
      </w:r>
      <w:proofErr w:type="spellEnd"/>
      <w:r>
        <w:t xml:space="preserve">. примыкания к набережной Нефтяников, ул. Алексеева, ул. Сидорова, ул. </w:t>
      </w:r>
      <w:proofErr w:type="spellStart"/>
      <w:r>
        <w:t>Тиманская</w:t>
      </w:r>
      <w:proofErr w:type="spellEnd"/>
      <w:r>
        <w:t xml:space="preserve">, пр. </w:t>
      </w:r>
      <w:proofErr w:type="spellStart"/>
      <w:r>
        <w:t>Зерюнова</w:t>
      </w:r>
      <w:proofErr w:type="spellEnd"/>
      <w:r>
        <w:t>.</w:t>
      </w:r>
    </w:p>
    <w:p w:rsidR="00087BEE" w:rsidRPr="008730FD" w:rsidRDefault="00087BEE" w:rsidP="00087BEE">
      <w:pPr>
        <w:ind w:firstLine="567"/>
      </w:pPr>
      <w:r w:rsidRPr="008730FD">
        <w:t>Пешеходное движение улицы</w:t>
      </w:r>
      <w:r>
        <w:t xml:space="preserve"> организовано по тротуару</w:t>
      </w:r>
      <w:r w:rsidRPr="008730FD">
        <w:t xml:space="preserve"> с </w:t>
      </w:r>
      <w:r>
        <w:t>одной</w:t>
      </w:r>
      <w:r w:rsidRPr="008730FD">
        <w:t xml:space="preserve"> сторон</w:t>
      </w:r>
      <w:r>
        <w:t>ы</w:t>
      </w:r>
      <w:r w:rsidRPr="008730FD">
        <w:t xml:space="preserve"> от проезжей части и отделенным от нее полосами газон</w:t>
      </w:r>
      <w:r>
        <w:t>ов</w:t>
      </w:r>
      <w:r w:rsidRPr="008730FD">
        <w:t>.</w:t>
      </w:r>
      <w:r>
        <w:t xml:space="preserve"> Средняя ш</w:t>
      </w:r>
      <w:r w:rsidRPr="008730FD">
        <w:t>ирина т</w:t>
      </w:r>
      <w:r>
        <w:t>ротуара ориентировочно  2,0 м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имеется частично на</w:t>
      </w:r>
      <w:r w:rsidRPr="008730FD">
        <w:t xml:space="preserve"> протяжении </w:t>
      </w:r>
      <w:r>
        <w:t>500 метров.</w:t>
      </w:r>
    </w:p>
    <w:p w:rsidR="00087BEE" w:rsidRDefault="00087BEE" w:rsidP="00087BEE">
      <w:pPr>
        <w:ind w:firstLine="567"/>
      </w:pPr>
      <w:r w:rsidRPr="008730FD">
        <w:t xml:space="preserve">Светофорное регулирование </w:t>
      </w:r>
      <w:r>
        <w:t>имеется в конце и начале автодороги.</w:t>
      </w:r>
      <w:r w:rsidRPr="008730FD">
        <w:t xml:space="preserve"> </w:t>
      </w:r>
    </w:p>
    <w:p w:rsidR="00087BEE" w:rsidRPr="008730FD" w:rsidRDefault="00087BEE" w:rsidP="00087BEE">
      <w:pPr>
        <w:ind w:firstLine="567"/>
      </w:pPr>
      <w:r w:rsidRPr="008730FD">
        <w:t xml:space="preserve">Автобусное движение отсутствует, автобусные остановки </w:t>
      </w:r>
      <w:r>
        <w:t>имеются  в количестве 2 штук.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«Озерный - </w:t>
      </w:r>
      <w:proofErr w:type="spellStart"/>
      <w:r>
        <w:rPr>
          <w:b/>
        </w:rPr>
        <w:t>Ветлосян</w:t>
      </w:r>
      <w:proofErr w:type="spellEnd"/>
      <w:r>
        <w:rPr>
          <w:b/>
        </w:rPr>
        <w:t>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города </w:t>
      </w:r>
      <w:r w:rsidRPr="008730FD">
        <w:t xml:space="preserve">с </w:t>
      </w:r>
      <w:r>
        <w:t>микрорайонами города Ухты.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3,990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имеется частично.</w:t>
      </w:r>
    </w:p>
    <w:p w:rsidR="00087BEE" w:rsidRDefault="00087BEE" w:rsidP="00087BEE">
      <w:pPr>
        <w:ind w:firstLine="567"/>
      </w:pPr>
      <w:r w:rsidRPr="008730FD">
        <w:t xml:space="preserve">По </w:t>
      </w:r>
      <w:r>
        <w:t xml:space="preserve">автодороге «Озерный - </w:t>
      </w:r>
      <w:proofErr w:type="spellStart"/>
      <w:r>
        <w:t>Ветлосян</w:t>
      </w:r>
      <w:proofErr w:type="spellEnd"/>
      <w:r>
        <w:t>»</w:t>
      </w:r>
      <w:r w:rsidRPr="008730FD">
        <w:t xml:space="preserve"> проход</w:t>
      </w:r>
      <w:r>
        <w:t>и</w:t>
      </w:r>
      <w:r w:rsidRPr="008730FD">
        <w:t>т автобусны</w:t>
      </w:r>
      <w:r>
        <w:t>й</w:t>
      </w:r>
      <w:r w:rsidRPr="008730FD">
        <w:t xml:space="preserve"> маршрут</w:t>
      </w:r>
      <w:r>
        <w:t xml:space="preserve"> № 9</w:t>
      </w:r>
      <w:r w:rsidRPr="008730FD">
        <w:t xml:space="preserve"> имеется </w:t>
      </w:r>
      <w:r>
        <w:t>7</w:t>
      </w:r>
      <w:r w:rsidRPr="008730FD">
        <w:t xml:space="preserve"> остановок, на </w:t>
      </w:r>
      <w:r>
        <w:t>всех имеются заездные карманы и по</w:t>
      </w:r>
      <w:r w:rsidRPr="008730FD">
        <w:t>садочн</w:t>
      </w:r>
      <w:r>
        <w:t>ые</w:t>
      </w:r>
      <w:r w:rsidRPr="008730FD">
        <w:t xml:space="preserve"> площадк</w:t>
      </w:r>
      <w:r>
        <w:t>и</w:t>
      </w:r>
      <w:r w:rsidRPr="008730FD">
        <w:t>.</w:t>
      </w:r>
    </w:p>
    <w:p w:rsidR="00087BEE" w:rsidRPr="008730FD" w:rsidRDefault="00087BEE" w:rsidP="00087BEE">
      <w:pPr>
        <w:ind w:firstLine="567"/>
      </w:pPr>
      <w:r>
        <w:rPr>
          <w:b/>
        </w:rPr>
        <w:t>Автодорога «Ухта – «Дальний»</w:t>
      </w:r>
      <w:r w:rsidRPr="008730FD">
        <w:t xml:space="preserve"> является по принятой классификации дорогой</w:t>
      </w:r>
      <w:r>
        <w:t xml:space="preserve"> </w:t>
      </w:r>
      <w:r w:rsidRPr="008730FD">
        <w:rPr>
          <w:lang w:val="en-US"/>
        </w:rPr>
        <w:t>II</w:t>
      </w:r>
      <w:r>
        <w:t xml:space="preserve"> и</w:t>
      </w:r>
      <w:r w:rsidRPr="008730FD">
        <w:t xml:space="preserve">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города </w:t>
      </w:r>
      <w:r w:rsidRPr="008730FD">
        <w:t xml:space="preserve">с </w:t>
      </w:r>
      <w:r>
        <w:t>микрорайонами города Ухты, автодорогой «Ухта – Троицко-Печорск», «Ухта – Сосногорск».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7,800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имеется частично.</w:t>
      </w:r>
    </w:p>
    <w:p w:rsidR="00087BEE" w:rsidRDefault="00087BEE" w:rsidP="00087BEE">
      <w:pPr>
        <w:ind w:firstLine="567"/>
      </w:pPr>
      <w:r w:rsidRPr="008730FD">
        <w:t xml:space="preserve">По </w:t>
      </w:r>
      <w:r>
        <w:t>автодороге «Ухта – «»Дальний»</w:t>
      </w:r>
      <w:r w:rsidRPr="008730FD">
        <w:t xml:space="preserve"> проход</w:t>
      </w:r>
      <w:r>
        <w:t>и</w:t>
      </w:r>
      <w:r w:rsidRPr="008730FD">
        <w:t>т автобусны</w:t>
      </w:r>
      <w:r>
        <w:t>й</w:t>
      </w:r>
      <w:r w:rsidRPr="008730FD">
        <w:t xml:space="preserve"> маршрут</w:t>
      </w:r>
      <w:r>
        <w:t xml:space="preserve"> №№ 10, 12.</w:t>
      </w:r>
    </w:p>
    <w:p w:rsidR="00087BEE" w:rsidRPr="008730FD" w:rsidRDefault="00087BEE" w:rsidP="00087BEE">
      <w:pPr>
        <w:ind w:firstLine="567"/>
      </w:pPr>
      <w:r>
        <w:rPr>
          <w:b/>
        </w:rPr>
        <w:t>Объездная автодорога (</w:t>
      </w:r>
      <w:proofErr w:type="spellStart"/>
      <w:r>
        <w:rPr>
          <w:b/>
        </w:rPr>
        <w:t>пгт</w:t>
      </w:r>
      <w:proofErr w:type="spellEnd"/>
      <w:r>
        <w:rPr>
          <w:b/>
        </w:rPr>
        <w:t xml:space="preserve"> Ярега)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населенного пункта с подъездной дорогой  к </w:t>
      </w:r>
      <w:proofErr w:type="spellStart"/>
      <w:r>
        <w:t>пгт</w:t>
      </w:r>
      <w:proofErr w:type="spellEnd"/>
      <w:r>
        <w:t xml:space="preserve"> Ярега.</w:t>
      </w:r>
    </w:p>
    <w:p w:rsidR="00087BEE" w:rsidRPr="008730FD" w:rsidRDefault="00087BEE" w:rsidP="00087BEE">
      <w:pPr>
        <w:ind w:firstLine="567"/>
        <w:rPr>
          <w:b/>
        </w:rPr>
      </w:pPr>
      <w:r>
        <w:lastRenderedPageBreak/>
        <w:t>Дорога имеет протяженность 1,950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Pr="008730FD" w:rsidRDefault="00087BEE" w:rsidP="00087BEE">
      <w:pPr>
        <w:ind w:firstLine="567"/>
      </w:pPr>
      <w:r w:rsidRPr="008730FD">
        <w:t xml:space="preserve">Автобусное движение отсутствует, автобусные остановки </w:t>
      </w:r>
      <w:r>
        <w:t>отсутствуют.</w:t>
      </w:r>
    </w:p>
    <w:p w:rsidR="00087BEE" w:rsidRPr="008730FD" w:rsidRDefault="00087BEE" w:rsidP="00087BEE">
      <w:pPr>
        <w:ind w:firstLine="567"/>
      </w:pPr>
      <w:r>
        <w:rPr>
          <w:b/>
        </w:rPr>
        <w:t>Автодорога «</w:t>
      </w:r>
      <w:proofErr w:type="spellStart"/>
      <w:r>
        <w:rPr>
          <w:b/>
        </w:rPr>
        <w:t>пст</w:t>
      </w:r>
      <w:proofErr w:type="spellEnd"/>
      <w:r>
        <w:rPr>
          <w:b/>
        </w:rPr>
        <w:t xml:space="preserve"> Первомайский – </w:t>
      </w:r>
      <w:proofErr w:type="spellStart"/>
      <w:r>
        <w:rPr>
          <w:b/>
        </w:rPr>
        <w:t>пст</w:t>
      </w:r>
      <w:proofErr w:type="spellEnd"/>
      <w:r>
        <w:rPr>
          <w:b/>
        </w:rPr>
        <w:t xml:space="preserve"> Нижний </w:t>
      </w:r>
      <w:proofErr w:type="spellStart"/>
      <w:r>
        <w:rPr>
          <w:b/>
        </w:rPr>
        <w:t>Доманик</w:t>
      </w:r>
      <w:proofErr w:type="spellEnd"/>
      <w:r>
        <w:rPr>
          <w:b/>
        </w:rPr>
        <w:t>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с населенным пунктом  </w:t>
      </w:r>
      <w:proofErr w:type="spellStart"/>
      <w:r>
        <w:t>пгт</w:t>
      </w:r>
      <w:proofErr w:type="spellEnd"/>
      <w:r>
        <w:t xml:space="preserve"> Ярега.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6,900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Pr="008730FD" w:rsidRDefault="00087BEE" w:rsidP="00087BEE">
      <w:pPr>
        <w:ind w:firstLine="567"/>
      </w:pPr>
      <w:r w:rsidRPr="008730FD">
        <w:t xml:space="preserve">Автобусное движение отсутствует, автобусные остановки </w:t>
      </w:r>
      <w:r>
        <w:t>отсутствуют.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«Подъезд к </w:t>
      </w:r>
      <w:proofErr w:type="spellStart"/>
      <w:r>
        <w:rPr>
          <w:b/>
        </w:rPr>
        <w:t>пгт</w:t>
      </w:r>
      <w:proofErr w:type="spellEnd"/>
      <w:r>
        <w:rPr>
          <w:b/>
        </w:rPr>
        <w:t xml:space="preserve"> Водный»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с населенным пунктом  </w:t>
      </w:r>
      <w:proofErr w:type="spellStart"/>
      <w:r>
        <w:t>пгт</w:t>
      </w:r>
      <w:proofErr w:type="spellEnd"/>
      <w:r>
        <w:t xml:space="preserve"> Водный.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4,500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>Тротуары отсутствуют, движение пешеходов осуществляется по обочинам. Ширина обочин 1,0 – 1,5 м.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Default="00087BEE" w:rsidP="00087BEE">
      <w:pPr>
        <w:ind w:firstLine="567"/>
      </w:pPr>
      <w:r w:rsidRPr="008730FD">
        <w:t xml:space="preserve">По </w:t>
      </w:r>
      <w:r>
        <w:t xml:space="preserve">автодороге </w:t>
      </w:r>
      <w:r w:rsidRPr="008730FD">
        <w:t>проход</w:t>
      </w:r>
      <w:r>
        <w:t>и</w:t>
      </w:r>
      <w:r w:rsidRPr="008730FD">
        <w:t>т автобусны</w:t>
      </w:r>
      <w:r>
        <w:t>й</w:t>
      </w:r>
      <w:r w:rsidRPr="008730FD">
        <w:t xml:space="preserve"> маршрут</w:t>
      </w:r>
      <w:r>
        <w:t xml:space="preserve"> №104.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«Подъезд к </w:t>
      </w:r>
      <w:proofErr w:type="spellStart"/>
      <w:r>
        <w:rPr>
          <w:b/>
        </w:rPr>
        <w:t>пст</w:t>
      </w:r>
      <w:proofErr w:type="spellEnd"/>
      <w:r>
        <w:rPr>
          <w:b/>
        </w:rPr>
        <w:t xml:space="preserve"> Веселый Кут»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с населенным пунктом  </w:t>
      </w:r>
      <w:proofErr w:type="spellStart"/>
      <w:r>
        <w:t>пст</w:t>
      </w:r>
      <w:proofErr w:type="spellEnd"/>
      <w:r>
        <w:t xml:space="preserve"> Веселый Кут.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4,024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Тротуары отсутствуют, движение пешеходов </w:t>
      </w:r>
      <w:r>
        <w:t xml:space="preserve">не </w:t>
      </w:r>
      <w:r w:rsidRPr="008730FD">
        <w:t>осуществляется</w:t>
      </w:r>
      <w:r>
        <w:t>.</w:t>
      </w:r>
    </w:p>
    <w:p w:rsidR="00087BEE" w:rsidRPr="008730FD" w:rsidRDefault="00087BEE" w:rsidP="00087BEE">
      <w:pPr>
        <w:ind w:firstLine="567"/>
      </w:pPr>
      <w:r w:rsidRPr="008730FD">
        <w:lastRenderedPageBreak/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Pr="008730FD" w:rsidRDefault="00087BEE" w:rsidP="00087BEE">
      <w:pPr>
        <w:ind w:firstLine="567"/>
      </w:pPr>
      <w:r w:rsidRPr="008730FD">
        <w:t xml:space="preserve">По </w:t>
      </w:r>
      <w:r>
        <w:t xml:space="preserve">автодороге </w:t>
      </w:r>
      <w:r w:rsidRPr="008730FD">
        <w:t>проход</w:t>
      </w:r>
      <w:r>
        <w:t>и</w:t>
      </w:r>
      <w:r w:rsidRPr="008730FD">
        <w:t xml:space="preserve">т </w:t>
      </w:r>
      <w:r>
        <w:t xml:space="preserve">школьный </w:t>
      </w:r>
      <w:r w:rsidRPr="008730FD">
        <w:t>маршрут</w:t>
      </w:r>
      <w:r>
        <w:t>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«Подъезд к </w:t>
      </w:r>
      <w:proofErr w:type="spellStart"/>
      <w:r>
        <w:rPr>
          <w:b/>
        </w:rPr>
        <w:t>пст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Тобысь</w:t>
      </w:r>
      <w:proofErr w:type="spellEnd"/>
      <w:r>
        <w:rPr>
          <w:b/>
        </w:rPr>
        <w:t>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с населенным пунктом  </w:t>
      </w:r>
      <w:proofErr w:type="spellStart"/>
      <w:r>
        <w:t>пст</w:t>
      </w:r>
      <w:proofErr w:type="spellEnd"/>
      <w:r>
        <w:t xml:space="preserve"> </w:t>
      </w:r>
      <w:proofErr w:type="spellStart"/>
      <w:r>
        <w:t>Тобысь</w:t>
      </w:r>
      <w:proofErr w:type="spellEnd"/>
      <w:r>
        <w:t>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13,500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Тротуары отсутствуют, движение пешеходов </w:t>
      </w:r>
      <w:r>
        <w:t xml:space="preserve">не </w:t>
      </w:r>
      <w:r w:rsidRPr="008730FD">
        <w:t>осуществляется</w:t>
      </w:r>
      <w:r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Pr="008730FD" w:rsidRDefault="00087BEE" w:rsidP="00087BEE">
      <w:pPr>
        <w:ind w:firstLine="567"/>
      </w:pPr>
      <w:r>
        <w:t>Автобусное движение отсутствует.</w:t>
      </w:r>
    </w:p>
    <w:p w:rsidR="00087BEE" w:rsidRPr="008730FD" w:rsidRDefault="00087BEE" w:rsidP="00087BEE">
      <w:pPr>
        <w:ind w:firstLine="567"/>
      </w:pPr>
      <w:r>
        <w:rPr>
          <w:b/>
        </w:rPr>
        <w:t xml:space="preserve">Автодорога «Подъезд к </w:t>
      </w:r>
      <w:proofErr w:type="spellStart"/>
      <w:r>
        <w:rPr>
          <w:b/>
        </w:rPr>
        <w:t>пгт</w:t>
      </w:r>
      <w:proofErr w:type="spellEnd"/>
      <w:r>
        <w:rPr>
          <w:b/>
        </w:rPr>
        <w:t xml:space="preserve"> Боровой»</w:t>
      </w:r>
      <w:r w:rsidRPr="008730FD">
        <w:t xml:space="preserve"> является по принятой классификации дорогой </w:t>
      </w:r>
      <w:r w:rsidRPr="008730FD">
        <w:rPr>
          <w:lang w:val="en-US"/>
        </w:rPr>
        <w:t>IV</w:t>
      </w:r>
      <w:r w:rsidRPr="008730FD">
        <w:t xml:space="preserve"> категории.</w:t>
      </w:r>
      <w:r>
        <w:t xml:space="preserve"> </w:t>
      </w:r>
      <w:r w:rsidRPr="008730FD">
        <w:t xml:space="preserve">Обеспечивает связь </w:t>
      </w:r>
      <w:r>
        <w:t xml:space="preserve">с населенным пунктом  </w:t>
      </w:r>
      <w:proofErr w:type="spellStart"/>
      <w:r>
        <w:t>пгт</w:t>
      </w:r>
      <w:proofErr w:type="spellEnd"/>
      <w:r>
        <w:t xml:space="preserve"> Боровой.</w:t>
      </w:r>
    </w:p>
    <w:p w:rsidR="00087BEE" w:rsidRPr="008730FD" w:rsidRDefault="00087BEE" w:rsidP="00087BEE">
      <w:pPr>
        <w:ind w:firstLine="567"/>
        <w:rPr>
          <w:b/>
        </w:rPr>
      </w:pPr>
      <w:r>
        <w:t>Дорога имеет протяженность 10,173</w:t>
      </w:r>
      <w:r w:rsidRPr="008730FD">
        <w:t xml:space="preserve"> км. </w:t>
      </w:r>
    </w:p>
    <w:p w:rsidR="00087BEE" w:rsidRPr="008730FD" w:rsidRDefault="00087BEE" w:rsidP="00087BEE">
      <w:pPr>
        <w:ind w:firstLine="567"/>
      </w:pPr>
      <w:r w:rsidRPr="008730FD">
        <w:t xml:space="preserve">На всем протяжении дорога имеет асфальтобетонное покрытие. </w:t>
      </w:r>
    </w:p>
    <w:p w:rsidR="00087BEE" w:rsidRPr="008730FD" w:rsidRDefault="00087BEE" w:rsidP="00087BEE">
      <w:pPr>
        <w:ind w:firstLine="567"/>
      </w:pPr>
      <w:r w:rsidRPr="008730FD">
        <w:t xml:space="preserve">Тротуары отсутствуют, движение пешеходов </w:t>
      </w:r>
      <w:r>
        <w:t xml:space="preserve">не </w:t>
      </w:r>
      <w:r w:rsidRPr="008730FD">
        <w:t>осуществляется</w:t>
      </w:r>
      <w:r>
        <w:t>.</w:t>
      </w:r>
    </w:p>
    <w:p w:rsidR="00087BEE" w:rsidRPr="008730FD" w:rsidRDefault="00087BEE" w:rsidP="00087BEE">
      <w:pPr>
        <w:ind w:firstLine="567"/>
      </w:pPr>
      <w:r w:rsidRPr="008730FD">
        <w:t>Специализированные дорожки для велосипедного передвижения не предусмотрены. Движение велосипедистов осуществляется в соответствии с требованиями ПДД по дорогам общего пользования.</w:t>
      </w:r>
    </w:p>
    <w:p w:rsidR="00087BEE" w:rsidRPr="008730FD" w:rsidRDefault="00087BEE" w:rsidP="00087BEE">
      <w:pPr>
        <w:ind w:firstLine="567"/>
      </w:pPr>
      <w:r w:rsidRPr="008730FD">
        <w:t xml:space="preserve">Искусственное освещение </w:t>
      </w:r>
      <w:r>
        <w:t>отсутствует.</w:t>
      </w:r>
    </w:p>
    <w:p w:rsidR="00087BEE" w:rsidRPr="008730FD" w:rsidRDefault="00087BEE" w:rsidP="00087BEE">
      <w:pPr>
        <w:ind w:firstLine="567"/>
      </w:pPr>
      <w:r>
        <w:t>Автобусное движение отсутствует.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jc w:val="center"/>
        <w:rPr>
          <w:sz w:val="32"/>
        </w:rPr>
      </w:pPr>
      <w:bookmarkStart w:id="36" w:name="_Toc517864547"/>
      <w:bookmarkStart w:id="37" w:name="_Toc522229053"/>
      <w:r w:rsidRPr="008730FD">
        <w:t>Описание существующей организации движения транспортных средств и пешеходов, включая описание организации движения маршрутных транспортных средств, размещения мест для стоянки и остановки транспортных средств, объектов дорожного сервиса</w:t>
      </w:r>
      <w:bookmarkEnd w:id="36"/>
      <w:bookmarkEnd w:id="37"/>
    </w:p>
    <w:p w:rsidR="00087BEE" w:rsidRPr="008730FD" w:rsidRDefault="00087BEE" w:rsidP="00087BEE">
      <w:pPr>
        <w:pStyle w:val="2"/>
        <w:numPr>
          <w:ilvl w:val="1"/>
          <w:numId w:val="40"/>
        </w:numPr>
        <w:ind w:left="0" w:firstLine="567"/>
        <w:jc w:val="left"/>
      </w:pPr>
      <w:bookmarkStart w:id="38" w:name="_Toc517864548"/>
      <w:bookmarkStart w:id="39" w:name="_Toc522229054"/>
      <w:r w:rsidRPr="008730FD">
        <w:t>Организация движения в пространстве</w:t>
      </w:r>
      <w:bookmarkEnd w:id="38"/>
      <w:bookmarkEnd w:id="39"/>
    </w:p>
    <w:p w:rsidR="00087BEE" w:rsidRPr="008730FD" w:rsidRDefault="00087BEE" w:rsidP="00087BEE">
      <w:pPr>
        <w:ind w:firstLine="567"/>
        <w:rPr>
          <w:b/>
        </w:rPr>
      </w:pPr>
      <w:r w:rsidRPr="008730FD">
        <w:t>Мероприятия по организации дорожного движения преследуют две основные цели: повышение безопасности движения и повышение пропускной способности дорог.</w:t>
      </w:r>
      <w:r w:rsidRPr="008730FD">
        <w:rPr>
          <w:b/>
        </w:rPr>
        <w:t xml:space="preserve"> </w:t>
      </w:r>
    </w:p>
    <w:p w:rsidR="00087BEE" w:rsidRPr="008730FD" w:rsidRDefault="00087BEE" w:rsidP="00087BEE">
      <w:pPr>
        <w:ind w:firstLine="567"/>
      </w:pPr>
      <w:r w:rsidRPr="008730FD">
        <w:lastRenderedPageBreak/>
        <w:t xml:space="preserve">Разработка рациональных схем движения для транспортных и пешеходных сообщений способствует сокращению задержек и числа ДТП. Ликвидация мест повышенной опасности, как правило, способствует повышению скорости движения. </w:t>
      </w:r>
    </w:p>
    <w:p w:rsidR="00087BEE" w:rsidRPr="008730FD" w:rsidRDefault="00087BEE" w:rsidP="00087BEE">
      <w:pPr>
        <w:ind w:firstLine="567"/>
      </w:pPr>
      <w:r w:rsidRPr="008730FD">
        <w:t xml:space="preserve">Организация дорожного движения в пространстве – это разделение транспортных, а также пешеходных потоков по направлениям по наиболее благоприятной и безопасной траектории. </w:t>
      </w:r>
      <w:proofErr w:type="spellStart"/>
      <w:r w:rsidRPr="008730FD">
        <w:t>Канализирование</w:t>
      </w:r>
      <w:proofErr w:type="spellEnd"/>
      <w:r w:rsidRPr="008730FD">
        <w:t xml:space="preserve"> движения на перегонах предполагает, прежде всего, разделение встречных потоков, чтобы ликвидировать самые опасные конфликтные точки встречного столкновения, а также разделение движения по полосам попутного направления. Продольная разметка проезжей части позволяет упорядочить движение, сформировать ряды, что способствует повышению общей пропускной способности дороги и безопасности движения. Средством </w:t>
      </w:r>
      <w:proofErr w:type="spellStart"/>
      <w:r w:rsidRPr="008730FD">
        <w:t>канализирования</w:t>
      </w:r>
      <w:proofErr w:type="spellEnd"/>
      <w:r w:rsidRPr="008730FD">
        <w:t xml:space="preserve"> на перегонах является устройство разделительных полос на широких дорогах с установкой на них ограждений. </w:t>
      </w:r>
    </w:p>
    <w:p w:rsidR="00087BEE" w:rsidRPr="008730FD" w:rsidRDefault="00087BEE" w:rsidP="00087BEE">
      <w:pPr>
        <w:ind w:firstLine="567"/>
      </w:pPr>
      <w:r w:rsidRPr="008730FD">
        <w:t xml:space="preserve">На территории </w:t>
      </w:r>
      <w:r>
        <w:t>МОГО «Ухта»</w:t>
      </w:r>
      <w:r w:rsidRPr="008730FD">
        <w:t xml:space="preserve"> дороги и улицы </w:t>
      </w:r>
      <w:proofErr w:type="spellStart"/>
      <w:r w:rsidRPr="008730FD">
        <w:t>двухполосные</w:t>
      </w:r>
      <w:proofErr w:type="spellEnd"/>
      <w:r>
        <w:t xml:space="preserve">, трехполосные, </w:t>
      </w:r>
      <w:proofErr w:type="spellStart"/>
      <w:r>
        <w:t>четырехполосные</w:t>
      </w:r>
      <w:proofErr w:type="spellEnd"/>
      <w:r w:rsidRPr="008730FD">
        <w:t>. Проезды внутри кварталов имеют 1 – 2 полосы.</w:t>
      </w:r>
    </w:p>
    <w:p w:rsidR="00087BEE" w:rsidRPr="008730FD" w:rsidRDefault="00087BEE" w:rsidP="00087BEE">
      <w:pPr>
        <w:ind w:firstLine="567"/>
      </w:pPr>
      <w:r w:rsidRPr="008730FD">
        <w:t xml:space="preserve">С учетом параметров существующей улично-дорожной сети </w:t>
      </w:r>
      <w:r>
        <w:t>городского округа</w:t>
      </w:r>
      <w:r w:rsidRPr="008730FD">
        <w:t xml:space="preserve"> организация движения в пространстве на дорогах муниципального образования обеспечивается дорожной разметкой, знаками, а также организацией участков с односторонним движением.</w:t>
      </w:r>
    </w:p>
    <w:p w:rsidR="00087BEE" w:rsidRPr="008730FD" w:rsidRDefault="00087BEE" w:rsidP="00087BEE">
      <w:pPr>
        <w:pStyle w:val="2"/>
        <w:numPr>
          <w:ilvl w:val="1"/>
          <w:numId w:val="40"/>
        </w:numPr>
        <w:ind w:left="0" w:firstLine="567"/>
      </w:pPr>
      <w:bookmarkStart w:id="40" w:name="_Toc517864549"/>
      <w:bookmarkStart w:id="41" w:name="_Toc522229055"/>
      <w:r w:rsidRPr="008730FD">
        <w:t>Организация движения во времени</w:t>
      </w:r>
      <w:bookmarkEnd w:id="40"/>
      <w:bookmarkEnd w:id="41"/>
    </w:p>
    <w:p w:rsidR="00087BEE" w:rsidRPr="008730FD" w:rsidRDefault="00087BEE" w:rsidP="00087BEE">
      <w:pPr>
        <w:ind w:firstLine="567"/>
      </w:pPr>
      <w:r w:rsidRPr="008730FD">
        <w:t>Это направление организации дорожного движения охватывает методы, обеспечивающие в основном с помощью Правил дорожного движения, дорожных знаков и световых сигналов светофоров разделение транспортных и пешеходных потоков во времени. Благодаря этому исключаются (или сводятся к минимуму) конфликты при проезде перекрестков, железнодорожных переездов, временно суженных мест на дорогах.</w:t>
      </w:r>
    </w:p>
    <w:p w:rsidR="00087BEE" w:rsidRPr="008730FD" w:rsidRDefault="00087BEE" w:rsidP="00087BEE">
      <w:pPr>
        <w:ind w:firstLine="567"/>
      </w:pPr>
      <w:r w:rsidRPr="00F349F9">
        <w:t xml:space="preserve">На территории городского </w:t>
      </w:r>
      <w:r w:rsidRPr="008A03D3">
        <w:t xml:space="preserve">округа в настоящее время имеется 23 светофорных объекта –.  Расположение показано на рисунках </w:t>
      </w:r>
      <w:r>
        <w:t>11</w:t>
      </w:r>
      <w:r w:rsidRPr="008A03D3">
        <w:t>, 1</w:t>
      </w:r>
      <w:r>
        <w:t>2</w:t>
      </w:r>
      <w:r w:rsidRPr="008A03D3">
        <w:t>.</w:t>
      </w:r>
    </w:p>
    <w:p w:rsidR="00087BEE" w:rsidRPr="008730FD" w:rsidRDefault="00087BEE" w:rsidP="00087BEE"/>
    <w:p w:rsidR="00087BEE" w:rsidRPr="008730FD" w:rsidRDefault="00087BEE" w:rsidP="00087BEE"/>
    <w:p w:rsidR="00087BEE" w:rsidRPr="008730FD" w:rsidRDefault="00087BEE" w:rsidP="00087BEE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6385560" cy="3337560"/>
            <wp:effectExtent l="19050" t="0" r="0" b="0"/>
            <wp:docPr id="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333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pStyle w:val="a"/>
        <w:numPr>
          <w:ilvl w:val="0"/>
          <w:numId w:val="0"/>
        </w:numPr>
        <w:ind w:left="567"/>
      </w:pPr>
      <w:r w:rsidRPr="008A03D3">
        <w:t>Рис. 1</w:t>
      </w:r>
      <w:r>
        <w:t>1</w:t>
      </w:r>
      <w:r w:rsidRPr="008A03D3">
        <w:t xml:space="preserve"> Светофорные</w:t>
      </w:r>
      <w:r w:rsidRPr="008730FD">
        <w:t xml:space="preserve"> объект</w:t>
      </w:r>
      <w:r>
        <w:t>ы</w:t>
      </w:r>
      <w:r w:rsidRPr="008730FD">
        <w:t xml:space="preserve"> в </w:t>
      </w:r>
      <w:r>
        <w:t>городе Ухте</w:t>
      </w:r>
    </w:p>
    <w:p w:rsidR="00087BEE" w:rsidRDefault="00087BEE" w:rsidP="00087BE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5996940" cy="4968240"/>
            <wp:effectExtent l="19050" t="0" r="3810" b="0"/>
            <wp:docPr id="4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496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Default="00087BEE" w:rsidP="00087BEE">
      <w:pPr>
        <w:pStyle w:val="a"/>
        <w:numPr>
          <w:ilvl w:val="0"/>
          <w:numId w:val="0"/>
        </w:numPr>
        <w:ind w:left="567"/>
      </w:pPr>
      <w:r w:rsidRPr="008A03D3">
        <w:t>Рис. 1</w:t>
      </w:r>
      <w:r>
        <w:t>2</w:t>
      </w:r>
      <w:r w:rsidRPr="008A03D3">
        <w:t xml:space="preserve"> Светофорные</w:t>
      </w:r>
      <w:r w:rsidRPr="008730FD">
        <w:t xml:space="preserve"> объект</w:t>
      </w:r>
      <w:r>
        <w:t>ы</w:t>
      </w:r>
      <w:r w:rsidRPr="008730FD">
        <w:t xml:space="preserve"> в </w:t>
      </w:r>
      <w:r>
        <w:t>городе Ухте</w:t>
      </w:r>
    </w:p>
    <w:p w:rsidR="00087BEE" w:rsidRPr="008730FD" w:rsidRDefault="00087BEE" w:rsidP="00087BEE">
      <w:pPr>
        <w:pStyle w:val="a"/>
        <w:numPr>
          <w:ilvl w:val="0"/>
          <w:numId w:val="0"/>
        </w:numPr>
        <w:ind w:firstLine="567"/>
        <w:jc w:val="both"/>
      </w:pPr>
      <w:r w:rsidRPr="008730FD">
        <w:lastRenderedPageBreak/>
        <w:t>Светофорны</w:t>
      </w:r>
      <w:r>
        <w:t>е</w:t>
      </w:r>
      <w:r w:rsidRPr="008730FD">
        <w:t xml:space="preserve"> объект</w:t>
      </w:r>
      <w:r>
        <w:t>ы</w:t>
      </w:r>
      <w:r w:rsidRPr="008730FD">
        <w:t xml:space="preserve"> применя</w:t>
      </w:r>
      <w:r>
        <w:t>ю</w:t>
      </w:r>
      <w:r w:rsidRPr="008730FD">
        <w:t>тся для регулирования движения  пешеход</w:t>
      </w:r>
      <w:r>
        <w:t>ов</w:t>
      </w:r>
      <w:r w:rsidRPr="008730FD">
        <w:t xml:space="preserve"> и включает в себя транспортны</w:t>
      </w:r>
      <w:r>
        <w:t>е</w:t>
      </w:r>
      <w:r w:rsidRPr="008730FD">
        <w:t xml:space="preserve"> и два пешеходны</w:t>
      </w:r>
      <w:r>
        <w:t>е</w:t>
      </w:r>
      <w:r w:rsidRPr="008730FD">
        <w:t xml:space="preserve"> светофор</w:t>
      </w:r>
      <w:r>
        <w:t>ы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Распределением поток</w:t>
      </w:r>
      <w:r>
        <w:t>ов</w:t>
      </w:r>
      <w:r w:rsidRPr="008730FD">
        <w:t xml:space="preserve"> во времени также является установление приоритета проезда путем установки знаков, регулирование движения на </w:t>
      </w:r>
      <w:proofErr w:type="spellStart"/>
      <w:r w:rsidRPr="008730FD">
        <w:t>ж.д</w:t>
      </w:r>
      <w:proofErr w:type="spellEnd"/>
      <w:r w:rsidRPr="008730FD">
        <w:t xml:space="preserve">. переездах, ограничения движения определенных категорий ТС (например, грузовой автотранспорт), в том числе временные (например, в пиковые периоды будней). </w:t>
      </w:r>
    </w:p>
    <w:p w:rsidR="00087BEE" w:rsidRPr="008730FD" w:rsidRDefault="00087BEE" w:rsidP="00087BEE">
      <w:pPr>
        <w:ind w:firstLine="567"/>
      </w:pPr>
      <w:r w:rsidRPr="008730FD">
        <w:t xml:space="preserve">На территории </w:t>
      </w:r>
      <w:r>
        <w:t>МОГО «Ухта»</w:t>
      </w:r>
      <w:r w:rsidRPr="008730FD">
        <w:t xml:space="preserve"> имеются ограничения въезда грузового автотранспорта в центральную часть </w:t>
      </w:r>
      <w:r>
        <w:t>городского округа</w:t>
      </w:r>
      <w:r w:rsidRPr="008730FD">
        <w:t>.</w:t>
      </w:r>
    </w:p>
    <w:p w:rsidR="00087BEE" w:rsidRPr="008730FD" w:rsidRDefault="00087BEE" w:rsidP="00087BEE">
      <w:pPr>
        <w:pStyle w:val="2"/>
        <w:numPr>
          <w:ilvl w:val="1"/>
          <w:numId w:val="40"/>
        </w:numPr>
        <w:ind w:left="0" w:firstLine="567"/>
      </w:pPr>
      <w:bookmarkStart w:id="42" w:name="_Toc517864550"/>
      <w:bookmarkStart w:id="43" w:name="_Toc522229056"/>
      <w:r w:rsidRPr="008730FD">
        <w:t>Формирование однородного транспортного потока</w:t>
      </w:r>
      <w:bookmarkEnd w:id="42"/>
      <w:bookmarkEnd w:id="43"/>
    </w:p>
    <w:p w:rsidR="00087BEE" w:rsidRPr="008730FD" w:rsidRDefault="00087BEE" w:rsidP="00087BEE">
      <w:pPr>
        <w:pStyle w:val="afb"/>
        <w:spacing w:before="0" w:beforeAutospacing="0" w:after="0" w:afterAutospacing="0" w:line="360" w:lineRule="auto"/>
        <w:ind w:firstLine="567"/>
        <w:jc w:val="both"/>
        <w:rPr>
          <w:rFonts w:eastAsiaTheme="minorHAnsi"/>
          <w:szCs w:val="26"/>
          <w:lang w:eastAsia="en-US"/>
        </w:rPr>
      </w:pPr>
      <w:r w:rsidRPr="008730FD">
        <w:rPr>
          <w:rFonts w:eastAsiaTheme="minorHAnsi"/>
          <w:szCs w:val="26"/>
          <w:lang w:eastAsia="en-US"/>
        </w:rPr>
        <w:t xml:space="preserve">Одной из мер формирования однородного транспортного потока является выделение улиц для движения пассажирского транспорта. Выделение и улиц или полос для движения пассажирского транспорта на территории района нецелесообразно в виду низкой интенсивности движения пассажирского транспорта, а также наличия преимущественно </w:t>
      </w:r>
      <w:proofErr w:type="spellStart"/>
      <w:r w:rsidRPr="008730FD">
        <w:rPr>
          <w:rFonts w:eastAsiaTheme="minorHAnsi"/>
          <w:szCs w:val="26"/>
          <w:lang w:eastAsia="en-US"/>
        </w:rPr>
        <w:t>двухполосных</w:t>
      </w:r>
      <w:proofErr w:type="spellEnd"/>
      <w:r w:rsidRPr="008730FD">
        <w:rPr>
          <w:rFonts w:eastAsiaTheme="minorHAnsi"/>
          <w:szCs w:val="26"/>
          <w:lang w:eastAsia="en-US"/>
        </w:rPr>
        <w:t xml:space="preserve"> улиц и дорог с невозможностью расширения проезжей части.</w:t>
      </w:r>
    </w:p>
    <w:p w:rsidR="00087BEE" w:rsidRPr="008730FD" w:rsidRDefault="00087BEE" w:rsidP="00087BEE">
      <w:pPr>
        <w:pStyle w:val="afb"/>
        <w:spacing w:before="0" w:beforeAutospacing="0" w:after="0" w:afterAutospacing="0" w:line="360" w:lineRule="auto"/>
        <w:ind w:firstLine="567"/>
        <w:jc w:val="both"/>
        <w:rPr>
          <w:rFonts w:eastAsiaTheme="minorHAnsi"/>
          <w:szCs w:val="26"/>
          <w:lang w:eastAsia="en-US"/>
        </w:rPr>
      </w:pPr>
      <w:r w:rsidRPr="008730FD">
        <w:rPr>
          <w:rFonts w:eastAsiaTheme="minorHAnsi"/>
          <w:szCs w:val="26"/>
          <w:lang w:eastAsia="en-US"/>
        </w:rPr>
        <w:t xml:space="preserve">Рассматривая задачу создания однородных транспортных потоков, необходимо остановиться не только на различии типов транспортных средств, но и на однородности по выполняемому маневру. Если на подходе к пересечению в одном уровне дорога имеет одну полосу, то </w:t>
      </w:r>
      <w:proofErr w:type="spellStart"/>
      <w:r w:rsidRPr="008730FD">
        <w:rPr>
          <w:rFonts w:eastAsiaTheme="minorHAnsi"/>
          <w:szCs w:val="26"/>
          <w:lang w:eastAsia="en-US"/>
        </w:rPr>
        <w:t>разноименность</w:t>
      </w:r>
      <w:proofErr w:type="spellEnd"/>
      <w:r w:rsidRPr="008730FD">
        <w:rPr>
          <w:rFonts w:eastAsiaTheme="minorHAnsi"/>
          <w:szCs w:val="26"/>
          <w:lang w:eastAsia="en-US"/>
        </w:rPr>
        <w:t xml:space="preserve"> направлений дальнейшего движения транспортных средств может оказывать еще более ощутимое влияние на скорость и безопасность движения, чем разнотипность транспортных средств в потоке. Так, например, поворот налево связан с задержкой для пропуска встречных автомобилей. При этом также создается опасность попутного столкновения. Поэтому специализация полос на подходе к пересечениям по признаку дальнейшего направления является типичной мерой вырав</w:t>
      </w:r>
      <w:r w:rsidRPr="008730FD">
        <w:rPr>
          <w:rFonts w:eastAsiaTheme="minorHAnsi"/>
          <w:szCs w:val="26"/>
          <w:lang w:eastAsia="en-US"/>
        </w:rPr>
        <w:softHyphen/>
        <w:t>нивания состава транспортного потока.</w:t>
      </w:r>
    </w:p>
    <w:p w:rsidR="00087BEE" w:rsidRPr="008730FD" w:rsidRDefault="00087BEE" w:rsidP="00087BEE">
      <w:pPr>
        <w:pStyle w:val="afb"/>
        <w:spacing w:before="0" w:beforeAutospacing="0" w:after="0" w:afterAutospacing="0" w:line="360" w:lineRule="auto"/>
        <w:ind w:firstLine="567"/>
        <w:jc w:val="both"/>
        <w:rPr>
          <w:rFonts w:eastAsiaTheme="minorHAnsi"/>
          <w:szCs w:val="26"/>
          <w:lang w:eastAsia="en-US"/>
        </w:rPr>
      </w:pPr>
      <w:r w:rsidRPr="008730FD">
        <w:rPr>
          <w:rFonts w:eastAsiaTheme="minorHAnsi"/>
          <w:szCs w:val="26"/>
          <w:lang w:eastAsia="en-US"/>
        </w:rPr>
        <w:t>Организация одностороннего движения в городе также нецелесообразна в виду низкой плотности УДС, а также отсутствия улиц, дублирующих направления.</w:t>
      </w:r>
    </w:p>
    <w:p w:rsidR="00087BEE" w:rsidRPr="008730FD" w:rsidRDefault="00087BEE" w:rsidP="00087BEE">
      <w:pPr>
        <w:pStyle w:val="2"/>
        <w:numPr>
          <w:ilvl w:val="1"/>
          <w:numId w:val="40"/>
        </w:numPr>
        <w:ind w:left="0" w:firstLine="567"/>
      </w:pPr>
      <w:bookmarkStart w:id="44" w:name="_Toc517864552"/>
      <w:bookmarkStart w:id="45" w:name="_Toc522229057"/>
      <w:bookmarkStart w:id="46" w:name="_Toc517864551"/>
      <w:r w:rsidRPr="008730FD">
        <w:t>Размещение мест стоянки и остановки транспортных средств</w:t>
      </w:r>
      <w:bookmarkEnd w:id="44"/>
      <w:bookmarkEnd w:id="45"/>
    </w:p>
    <w:p w:rsidR="00087BEE" w:rsidRPr="008730FD" w:rsidRDefault="00087BEE" w:rsidP="00087BEE">
      <w:pPr>
        <w:ind w:firstLine="567"/>
      </w:pPr>
      <w:r w:rsidRPr="008730FD">
        <w:t>Стоянка транспортных средств может осуществляться вдоль улиц и на специально отведенных местах (карманы для парковки, специально отведенные места для стоянки).</w:t>
      </w:r>
    </w:p>
    <w:p w:rsidR="00087BEE" w:rsidRPr="008730FD" w:rsidRDefault="00087BEE" w:rsidP="00087BEE">
      <w:pPr>
        <w:ind w:firstLine="567"/>
      </w:pPr>
      <w:r w:rsidRPr="008730FD">
        <w:t xml:space="preserve">Общая тенденция запрещения стоянок вблизи пересечений и на подходах к ним верна. Также необходимо осуществить запрещение стоянок ТС вдоль ключевых магистралей для повышения пропускной способности </w:t>
      </w:r>
      <w:r w:rsidRPr="00FF0C31">
        <w:t>улиц. Подробный анализ парковочного пространства представлен в отчете по этапу №3.</w:t>
      </w:r>
    </w:p>
    <w:p w:rsidR="00087BEE" w:rsidRPr="008730FD" w:rsidRDefault="00087BEE" w:rsidP="00087BEE">
      <w:pPr>
        <w:pStyle w:val="2"/>
        <w:numPr>
          <w:ilvl w:val="1"/>
          <w:numId w:val="40"/>
        </w:numPr>
      </w:pPr>
      <w:bookmarkStart w:id="47" w:name="_Toc522229058"/>
      <w:r w:rsidRPr="008730FD">
        <w:lastRenderedPageBreak/>
        <w:t>Оптимизация скорости движения на улицах и дорогах</w:t>
      </w:r>
      <w:bookmarkEnd w:id="46"/>
      <w:bookmarkEnd w:id="47"/>
    </w:p>
    <w:p w:rsidR="00087BEE" w:rsidRPr="008730FD" w:rsidRDefault="00087BEE" w:rsidP="00087BEE">
      <w:pPr>
        <w:pStyle w:val="afb"/>
        <w:spacing w:before="0" w:beforeAutospacing="0" w:after="0" w:afterAutospacing="0" w:line="360" w:lineRule="auto"/>
        <w:ind w:firstLine="709"/>
        <w:jc w:val="both"/>
        <w:rPr>
          <w:rFonts w:eastAsiaTheme="minorHAnsi"/>
          <w:szCs w:val="26"/>
          <w:lang w:eastAsia="en-US"/>
        </w:rPr>
      </w:pPr>
      <w:r w:rsidRPr="008730FD">
        <w:rPr>
          <w:rFonts w:eastAsiaTheme="minorHAnsi"/>
          <w:szCs w:val="26"/>
          <w:lang w:eastAsia="en-US"/>
        </w:rPr>
        <w:t>Большой ущерб организации движения наносят неоправданные и не соответствующие обстановке ограничения скорости, которые непонятны водителям и поэтому большинством из них не выполняются. Особое значение, в связи с этим имеют четкость и своевременность информации водителей. В частности, при введении местного ограничения скорости вместе со знаком 3.24 надо установить соответствующий предупреждающий знак, показывающий, в связи с какой опасностью введено данное ограничение (например, сужение дорог, кривая малого радиуса, повышенная скользкость, ремонтные работы, неровная дорога, дети и т.д.).</w:t>
      </w:r>
    </w:p>
    <w:p w:rsidR="00087BEE" w:rsidRDefault="00087BEE" w:rsidP="00087BEE">
      <w:pPr>
        <w:pStyle w:val="afb"/>
        <w:spacing w:before="0" w:beforeAutospacing="0" w:after="0" w:afterAutospacing="0" w:line="360" w:lineRule="auto"/>
        <w:ind w:firstLine="567"/>
        <w:jc w:val="both"/>
        <w:rPr>
          <w:rFonts w:eastAsiaTheme="minorHAnsi"/>
          <w:szCs w:val="26"/>
          <w:lang w:eastAsia="en-US"/>
        </w:rPr>
      </w:pPr>
      <w:r w:rsidRPr="00340CDB">
        <w:rPr>
          <w:rFonts w:eastAsiaTheme="minorHAnsi"/>
          <w:szCs w:val="26"/>
          <w:lang w:eastAsia="en-US"/>
        </w:rPr>
        <w:t>Существующие ограничения скоростного режима в рассматриваемом городском округе отображены на рисунке 13.</w:t>
      </w:r>
    </w:p>
    <w:p w:rsidR="00087BEE" w:rsidRDefault="00087BEE" w:rsidP="00087BEE">
      <w:pPr>
        <w:pStyle w:val="afb"/>
        <w:spacing w:before="0" w:beforeAutospacing="0" w:after="0" w:afterAutospacing="0" w:line="360" w:lineRule="auto"/>
        <w:jc w:val="both"/>
        <w:rPr>
          <w:rFonts w:eastAsiaTheme="minorHAnsi"/>
          <w:szCs w:val="26"/>
          <w:lang w:eastAsia="en-US"/>
        </w:rPr>
      </w:pPr>
      <w:r>
        <w:rPr>
          <w:rFonts w:eastAsiaTheme="minorHAnsi"/>
          <w:noProof/>
          <w:szCs w:val="26"/>
        </w:rPr>
        <w:drawing>
          <wp:inline distT="0" distB="0" distL="0" distR="0">
            <wp:extent cx="6393180" cy="3169920"/>
            <wp:effectExtent l="19050" t="0" r="7620" b="0"/>
            <wp:docPr id="4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180" cy="316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7BEE" w:rsidRPr="008A03D3" w:rsidRDefault="00087BEE" w:rsidP="00087BEE">
      <w:pPr>
        <w:pStyle w:val="afb"/>
        <w:spacing w:before="0" w:beforeAutospacing="0" w:after="0" w:afterAutospacing="0" w:line="360" w:lineRule="auto"/>
        <w:ind w:firstLine="709"/>
        <w:jc w:val="both"/>
        <w:rPr>
          <w:rFonts w:eastAsiaTheme="minorHAnsi"/>
          <w:szCs w:val="26"/>
          <w:lang w:eastAsia="en-US"/>
        </w:rPr>
      </w:pPr>
      <w:r>
        <w:rPr>
          <w:rFonts w:eastAsiaTheme="minorHAnsi"/>
          <w:color w:val="FF0000"/>
          <w:szCs w:val="26"/>
          <w:lang w:eastAsia="en-US"/>
        </w:rPr>
        <w:t>_____</w:t>
      </w:r>
      <w:r>
        <w:rPr>
          <w:rFonts w:eastAsiaTheme="minorHAnsi"/>
          <w:szCs w:val="26"/>
          <w:lang w:eastAsia="en-US"/>
        </w:rPr>
        <w:t xml:space="preserve"> - ограничение скорости 40 км/ч</w:t>
      </w:r>
    </w:p>
    <w:p w:rsidR="00087BEE" w:rsidRPr="008A03D3" w:rsidRDefault="00087BEE" w:rsidP="00087BEE">
      <w:pPr>
        <w:pStyle w:val="afb"/>
        <w:spacing w:before="0" w:beforeAutospacing="0" w:after="0" w:afterAutospacing="0" w:line="360" w:lineRule="auto"/>
        <w:ind w:firstLine="709"/>
        <w:jc w:val="both"/>
        <w:rPr>
          <w:rFonts w:eastAsiaTheme="minorHAnsi"/>
          <w:szCs w:val="26"/>
          <w:lang w:eastAsia="en-US"/>
        </w:rPr>
      </w:pPr>
      <w:r>
        <w:rPr>
          <w:rFonts w:eastAsiaTheme="minorHAnsi"/>
          <w:color w:val="00B050"/>
          <w:szCs w:val="26"/>
          <w:lang w:eastAsia="en-US"/>
        </w:rPr>
        <w:t>_____</w:t>
      </w:r>
      <w:r w:rsidRPr="008A03D3">
        <w:rPr>
          <w:rFonts w:eastAsiaTheme="minorHAnsi"/>
          <w:szCs w:val="26"/>
          <w:lang w:eastAsia="en-US"/>
        </w:rPr>
        <w:t xml:space="preserve"> </w:t>
      </w:r>
      <w:r>
        <w:rPr>
          <w:rFonts w:eastAsiaTheme="minorHAnsi"/>
          <w:szCs w:val="26"/>
          <w:lang w:eastAsia="en-US"/>
        </w:rPr>
        <w:t>- ограничение скорости 60 км/ч</w:t>
      </w:r>
    </w:p>
    <w:p w:rsidR="00087BEE" w:rsidRPr="008730FD" w:rsidRDefault="00087BEE" w:rsidP="00087BEE">
      <w:pPr>
        <w:ind w:firstLine="567"/>
      </w:pPr>
      <w:r w:rsidRPr="008730FD">
        <w:t>Кроме того, на местных дорогах скорость фактически ограничена параметрами и техническим состоянием проезжей части – ширина, тип покрытия, ровность и целостность покрытия.</w:t>
      </w:r>
    </w:p>
    <w:p w:rsidR="00087BEE" w:rsidRPr="008730FD" w:rsidRDefault="00087BEE" w:rsidP="00087BEE">
      <w:pPr>
        <w:ind w:firstLine="567"/>
      </w:pPr>
      <w:r w:rsidRPr="008730FD">
        <w:t xml:space="preserve">Основные недостатки организации скоростного режима в </w:t>
      </w:r>
      <w:r>
        <w:t>городском округе «Ухта»</w:t>
      </w:r>
      <w:r w:rsidRPr="008730FD">
        <w:t>:</w:t>
      </w:r>
    </w:p>
    <w:p w:rsidR="00087BEE" w:rsidRPr="008730FD" w:rsidRDefault="00087BEE" w:rsidP="00087BEE">
      <w:pPr>
        <w:pStyle w:val="a1"/>
        <w:ind w:left="0" w:firstLine="567"/>
      </w:pPr>
      <w:r w:rsidRPr="008730FD">
        <w:t>частичное отсутствие знаков 3.24 «Ограничение скорости» 40 км/ч и менее на территориях малоэтажной застройки;</w:t>
      </w:r>
    </w:p>
    <w:p w:rsidR="00087BEE" w:rsidRDefault="00087BEE" w:rsidP="00087BEE">
      <w:pPr>
        <w:pStyle w:val="a1"/>
        <w:ind w:left="0" w:firstLine="567"/>
      </w:pPr>
      <w:r w:rsidRPr="008730FD">
        <w:t>частичное отсутствие знаков 3.24 «Ограничение скорост</w:t>
      </w:r>
      <w:r>
        <w:t xml:space="preserve">и» 30 км/ч и менее и/или знаков </w:t>
      </w:r>
      <w:r w:rsidRPr="008730FD">
        <w:t>5.21 «Жилая зона» на дворовых территориях.</w:t>
      </w:r>
    </w:p>
    <w:p w:rsidR="00087BEE" w:rsidRPr="008730FD" w:rsidRDefault="00087BEE" w:rsidP="00087BEE">
      <w:pPr>
        <w:ind w:firstLine="567"/>
      </w:pPr>
      <w:r>
        <w:t>В настоящее время для обеспечения соблюдения скоростного режима на территории МОГО «Ухта» осуществляется установка камер фиксации нарушений.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48" w:name="_Toc517864553"/>
      <w:bookmarkStart w:id="49" w:name="_Toc522229059"/>
      <w:r w:rsidRPr="008730FD">
        <w:lastRenderedPageBreak/>
        <w:t>Анализ параметров дорожного движения</w:t>
      </w:r>
      <w:bookmarkEnd w:id="48"/>
      <w:bookmarkEnd w:id="49"/>
    </w:p>
    <w:p w:rsidR="00087BEE" w:rsidRPr="008730FD" w:rsidRDefault="00087BEE" w:rsidP="00087BEE">
      <w:pPr>
        <w:ind w:firstLine="567"/>
      </w:pPr>
      <w:r w:rsidRPr="008730FD">
        <w:t xml:space="preserve">Интенсивность движения – это количество транспортных средств, проходящих через сечение дороги за единицу времени. В качестве расчетного периода времени для определения интенсивности движения принимают год, месяц, сутки, час и более короткие промежутки времени (минуты, секунды) в зависимости от доставленной задачи наблюдения. На дорожно-уличной сети можно выделить отдельные участки и зоны, где движение достигает максимальных размеров, в то время как на других участках оно в несколько раз меньше. Такая пространственная неравномерность отражает прежде всего неравномерность размещения </w:t>
      </w:r>
      <w:proofErr w:type="spellStart"/>
      <w:r w:rsidRPr="008730FD">
        <w:t>грузо</w:t>
      </w:r>
      <w:proofErr w:type="spellEnd"/>
      <w:r w:rsidRPr="008730FD">
        <w:t xml:space="preserve">- и </w:t>
      </w:r>
      <w:proofErr w:type="spellStart"/>
      <w:r w:rsidRPr="008730FD">
        <w:t>пассажирообразующих</w:t>
      </w:r>
      <w:proofErr w:type="spellEnd"/>
      <w:r w:rsidRPr="008730FD">
        <w:t xml:space="preserve"> пунктов и их функционирования.</w:t>
      </w:r>
    </w:p>
    <w:p w:rsidR="00087BEE" w:rsidRPr="008730FD" w:rsidRDefault="00087BEE" w:rsidP="00087BEE">
      <w:pPr>
        <w:ind w:firstLine="567"/>
      </w:pPr>
      <w:r w:rsidRPr="008730FD">
        <w:t>Состав транспортного потока представляет собой совокупность</w:t>
      </w:r>
      <w:r>
        <w:t xml:space="preserve"> легковых, грузовых автомобилей</w:t>
      </w:r>
      <w:r w:rsidRPr="008730FD">
        <w:t xml:space="preserve"> и маршрутных транспортных средств (автобусы, микроавтобусы и пр.). Основной составляющей при этом является легковой транспорт.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50" w:name="_Toc203982235"/>
      <w:bookmarkStart w:id="51" w:name="_Toc517864554"/>
      <w:bookmarkStart w:id="52" w:name="_Toc522229060"/>
      <w:r w:rsidRPr="008730FD">
        <w:t xml:space="preserve">Анализ </w:t>
      </w:r>
      <w:bookmarkEnd w:id="50"/>
      <w:r w:rsidRPr="008730FD">
        <w:t>загрузки дорожной сети на ключевых участках УДС</w:t>
      </w:r>
      <w:bookmarkEnd w:id="51"/>
      <w:bookmarkEnd w:id="52"/>
    </w:p>
    <w:p w:rsidR="00087BEE" w:rsidRPr="008730FD" w:rsidRDefault="00087BEE" w:rsidP="00087BEE">
      <w:pPr>
        <w:ind w:firstLine="567"/>
      </w:pPr>
      <w:r w:rsidRPr="008730FD">
        <w:t xml:space="preserve">Условия движения транспорта на улично-дорожной сети </w:t>
      </w:r>
      <w:r>
        <w:t>городского округа «Ухта»</w:t>
      </w:r>
      <w:r w:rsidRPr="008730FD">
        <w:t xml:space="preserve"> оценивались по значению фактического уровня загрузки движением и средней скорости сообщения.</w:t>
      </w:r>
    </w:p>
    <w:p w:rsidR="00087BEE" w:rsidRPr="008730FD" w:rsidRDefault="00087BEE" w:rsidP="00087BEE">
      <w:pPr>
        <w:ind w:firstLine="567"/>
      </w:pPr>
      <w:r w:rsidRPr="008730FD">
        <w:t>Уровень загрузки является ключевым фактором, влияющим на условия движения транспорта, и определяется как отношение фактической интенсивности движения к пропускной способности магистрали или ее участка. Пропускная способность магистральной сети определяется пропускной способностью проезжих частей улиц и дорог на перекрестках и в местах иных ограничений движения (пешеходные переходы, мосты, сужения проезжей части и т.д.).</w:t>
      </w:r>
    </w:p>
    <w:p w:rsidR="00087BEE" w:rsidRPr="008730FD" w:rsidRDefault="00087BEE" w:rsidP="00087BEE">
      <w:pPr>
        <w:ind w:firstLine="567"/>
      </w:pPr>
      <w:r w:rsidRPr="008730FD">
        <w:t>Уровень загрузки движением в значительной степени определяет уровень обслуживания.</w:t>
      </w:r>
    </w:p>
    <w:p w:rsidR="00087BEE" w:rsidRPr="008730FD" w:rsidRDefault="00087BEE" w:rsidP="00087BEE">
      <w:pPr>
        <w:ind w:firstLine="567"/>
      </w:pPr>
      <w:r w:rsidRPr="008730FD">
        <w:t>Уровень обслуживания – комплексный показатель экономичности, удобства и безопасности движения, характеризующий состояния транспортного потока.</w:t>
      </w:r>
    </w:p>
    <w:p w:rsidR="00087BEE" w:rsidRPr="008730FD" w:rsidRDefault="00087BEE" w:rsidP="00087BEE">
      <w:pPr>
        <w:ind w:firstLine="567"/>
      </w:pPr>
      <w:r w:rsidRPr="008730FD">
        <w:t>В условиях плотной, исторически сложившейся застройки, дороги, на которых интенсивность движения не превышает 70-80% от их пропускной способности (уровень обслуживания D, уровень загрузки 70%-90%), соответствуют объемам движения и не нуждаются в немедленных мероприятиях по реконструкции, переустройству или совершенствованию организации движения. Уровень обслуживания D характеризуется сплошным потоком автомобилей (либо отдельными колоннами). При проезде транспортных узлов с реализованным светофорным регулированием происходит полная разгрузка перекрестка за время работы разрешающего сигнала светофора.</w:t>
      </w:r>
    </w:p>
    <w:p w:rsidR="00087BEE" w:rsidRPr="008730FD" w:rsidRDefault="00087BEE" w:rsidP="00087BEE">
      <w:pPr>
        <w:ind w:firstLine="567"/>
      </w:pPr>
      <w:r w:rsidRPr="008730FD">
        <w:lastRenderedPageBreak/>
        <w:t xml:space="preserve">В большинстве случаев, при уровнях загрузок 80-90% необходимо предусматривать повышение пропускной способности перекрестка, так как при таком уровне загрузки возникает существенная вероятность заторов, и резко растут задержки транспорта. </w:t>
      </w:r>
    </w:p>
    <w:p w:rsidR="00087BEE" w:rsidRPr="008730FD" w:rsidRDefault="00087BEE" w:rsidP="00087BEE">
      <w:pPr>
        <w:ind w:firstLine="567"/>
      </w:pPr>
      <w:r w:rsidRPr="008730FD">
        <w:t>При уровне загрузки 90-100% (уровень обслуживания Е) движение автотранспорта характеризуется как плотное, поток движется с непродолжительными остановками. Заторы при проезде регулируемых транспортных узлов наблюдаются примерно в 50-70% циклов регулирования (происходит неполная разгрузка подхода к перекрестку за период горения разрешающего сигнала светофора).</w:t>
      </w:r>
    </w:p>
    <w:p w:rsidR="00087BEE" w:rsidRPr="008730FD" w:rsidRDefault="00087BEE" w:rsidP="00087BEE">
      <w:pPr>
        <w:ind w:firstLine="567"/>
      </w:pPr>
      <w:r w:rsidRPr="008730FD">
        <w:t>Уровень загрузки движением на участках УДС определялся расчетным путем с учетом следующих факторов:</w:t>
      </w:r>
    </w:p>
    <w:p w:rsidR="00087BEE" w:rsidRPr="008730FD" w:rsidRDefault="00087BEE" w:rsidP="00087BEE">
      <w:pPr>
        <w:pStyle w:val="a1"/>
        <w:ind w:left="0" w:firstLine="567"/>
      </w:pPr>
      <w:r w:rsidRPr="008730FD">
        <w:t>интенсивность транспортного потока;</w:t>
      </w:r>
    </w:p>
    <w:p w:rsidR="00087BEE" w:rsidRPr="008730FD" w:rsidRDefault="00087BEE" w:rsidP="00087BEE">
      <w:pPr>
        <w:pStyle w:val="a1"/>
        <w:ind w:left="0" w:firstLine="567"/>
      </w:pPr>
      <w:r w:rsidRPr="008730FD">
        <w:t>структура транспортного потока;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неравномерность движения транспортных потоков по направлениям;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планировочные характеристики участков УДС (число полос движения, ширина проезжей части);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организация дорожного движения;</w:t>
      </w:r>
    </w:p>
    <w:p w:rsidR="00087BEE" w:rsidRPr="008730FD" w:rsidRDefault="00087BEE" w:rsidP="00087BEE">
      <w:pPr>
        <w:pStyle w:val="a1"/>
        <w:ind w:left="0" w:firstLine="567"/>
      </w:pPr>
      <w:r w:rsidRPr="008730FD">
        <w:t>режим регулирования дорожного движения.</w:t>
      </w:r>
    </w:p>
    <w:p w:rsidR="00087BEE" w:rsidRPr="008730FD" w:rsidRDefault="00087BEE" w:rsidP="00087BEE">
      <w:pPr>
        <w:ind w:firstLine="567"/>
      </w:pPr>
      <w:r w:rsidRPr="008730FD">
        <w:t xml:space="preserve">Уровни загрузки движением на УДС </w:t>
      </w:r>
      <w:r>
        <w:t>МОГО «Ухта»</w:t>
      </w:r>
      <w:r w:rsidRPr="008730FD">
        <w:t xml:space="preserve"> получены на основании результатов натурных обследований интенсивности движения транспортных потоков на ключевых магистралях</w:t>
      </w:r>
      <w:r>
        <w:t>.</w:t>
      </w:r>
    </w:p>
    <w:p w:rsidR="00087BEE" w:rsidRPr="008730FD" w:rsidRDefault="00087BEE" w:rsidP="00087BEE">
      <w:pPr>
        <w:ind w:firstLine="567"/>
      </w:pPr>
      <w:r w:rsidRPr="008730FD">
        <w:t xml:space="preserve">Наибольшая нагрузка на улично-дорожную сеть возникает в вечерние часы пик. Результаты обследования интенсивности движения в сечениях основных дорог </w:t>
      </w:r>
      <w:r>
        <w:t>городского округа</w:t>
      </w:r>
      <w:r w:rsidRPr="008730FD">
        <w:t xml:space="preserve"> для часа пик будней представлены в </w:t>
      </w:r>
      <w:r w:rsidRPr="00FF0C31">
        <w:t>Приложении 1.</w:t>
      </w:r>
    </w:p>
    <w:p w:rsidR="00087BEE" w:rsidRPr="008730FD" w:rsidRDefault="00087BEE" w:rsidP="00087BEE">
      <w:pPr>
        <w:ind w:firstLine="567"/>
      </w:pPr>
      <w:r w:rsidRPr="008730FD">
        <w:t xml:space="preserve">Расчет уровней загрузки рассматриваемой зоны показал, что на всех участках УДС наблюдаются удовлетворительные условия движения транспорта. На основании полученных данных об уровнях загрузки движением были выявлены наиболее критичные участки УДС с уровнями загрузок более 80%. Все данные участки расположены в границах </w:t>
      </w:r>
      <w:r>
        <w:t>городского округа</w:t>
      </w:r>
      <w:r w:rsidRPr="008730FD">
        <w:t xml:space="preserve"> </w:t>
      </w:r>
      <w:r>
        <w:t>Ухта.</w:t>
      </w:r>
    </w:p>
    <w:p w:rsidR="00087BEE" w:rsidRPr="008730FD" w:rsidRDefault="00087BEE" w:rsidP="00087BEE">
      <w:pPr>
        <w:ind w:firstLine="567"/>
        <w:rPr>
          <w:color w:val="FF0000"/>
        </w:rPr>
      </w:pPr>
      <w:r w:rsidRPr="008730FD">
        <w:t xml:space="preserve">Как показывают результаты расчетов, наиболее загруженными дорогами на разных участках в часы пик являются: </w:t>
      </w:r>
    </w:p>
    <w:p w:rsidR="00087BEE" w:rsidRPr="008730FD" w:rsidRDefault="00087BEE" w:rsidP="00087BEE">
      <w:pPr>
        <w:pStyle w:val="a1"/>
        <w:ind w:left="0" w:firstLine="567"/>
      </w:pPr>
      <w:r>
        <w:t>пр. Ленина;</w:t>
      </w:r>
    </w:p>
    <w:p w:rsidR="00087BEE" w:rsidRDefault="00087BEE" w:rsidP="00087BEE">
      <w:pPr>
        <w:pStyle w:val="a1"/>
        <w:ind w:left="0" w:firstLine="567"/>
      </w:pPr>
      <w:r>
        <w:t>пр. Космонавтов;</w:t>
      </w:r>
    </w:p>
    <w:p w:rsidR="00087BEE" w:rsidRDefault="00087BEE" w:rsidP="00087BEE">
      <w:pPr>
        <w:pStyle w:val="a1"/>
        <w:ind w:left="0" w:firstLine="567"/>
      </w:pPr>
      <w:r>
        <w:t>ул. Октябрьская;</w:t>
      </w:r>
    </w:p>
    <w:p w:rsidR="00087BEE" w:rsidRDefault="00087BEE" w:rsidP="00087BEE">
      <w:pPr>
        <w:pStyle w:val="a1"/>
        <w:ind w:left="0" w:firstLine="567"/>
      </w:pPr>
      <w:r>
        <w:t>ул. Загородная;</w:t>
      </w:r>
    </w:p>
    <w:p w:rsidR="00087BEE" w:rsidRPr="008730FD" w:rsidRDefault="00087BEE" w:rsidP="00087BEE">
      <w:pPr>
        <w:pStyle w:val="a1"/>
        <w:ind w:left="0" w:firstLine="567"/>
      </w:pPr>
      <w:r>
        <w:t>автодорога «Ухта - «дальний»</w:t>
      </w:r>
    </w:p>
    <w:p w:rsidR="00087BEE" w:rsidRPr="00340CDB" w:rsidRDefault="00087BEE" w:rsidP="00087BEE">
      <w:pPr>
        <w:ind w:firstLine="567"/>
      </w:pPr>
      <w:r w:rsidRPr="008730FD">
        <w:lastRenderedPageBreak/>
        <w:t xml:space="preserve">Данные об уровнях загрузок движением наиболее критичных участков УДС </w:t>
      </w:r>
      <w:r>
        <w:t>городского округа «Ухта»</w:t>
      </w:r>
      <w:r w:rsidRPr="008730FD">
        <w:t xml:space="preserve"> представлены в </w:t>
      </w:r>
      <w:r w:rsidRPr="00340CDB">
        <w:t>таблице 6.</w:t>
      </w:r>
    </w:p>
    <w:p w:rsidR="00087BEE" w:rsidRPr="00340CDB" w:rsidRDefault="00087BEE" w:rsidP="00087BEE">
      <w:pPr>
        <w:pStyle w:val="a2"/>
        <w:numPr>
          <w:ilvl w:val="0"/>
          <w:numId w:val="0"/>
        </w:numPr>
        <w:ind w:left="567"/>
      </w:pPr>
      <w:r w:rsidRPr="00340CDB">
        <w:t>Таблица 6. Участки улиц и дорог с загрузкой более 80 % в утренний час пик</w:t>
      </w:r>
    </w:p>
    <w:tbl>
      <w:tblPr>
        <w:tblW w:w="10053" w:type="dxa"/>
        <w:tblLayout w:type="fixed"/>
        <w:tblLook w:val="04A0" w:firstRow="1" w:lastRow="0" w:firstColumn="1" w:lastColumn="0" w:noHBand="0" w:noVBand="1"/>
      </w:tblPr>
      <w:tblGrid>
        <w:gridCol w:w="2117"/>
        <w:gridCol w:w="3685"/>
        <w:gridCol w:w="1276"/>
        <w:gridCol w:w="1700"/>
        <w:gridCol w:w="1275"/>
      </w:tblGrid>
      <w:tr w:rsidR="00087BEE" w:rsidRPr="008730FD" w:rsidTr="009F465E">
        <w:trPr>
          <w:trHeight w:val="1114"/>
          <w:tblHeader/>
        </w:trPr>
        <w:tc>
          <w:tcPr>
            <w:tcW w:w="2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Наименование</w:t>
            </w:r>
          </w:p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улицы</w:t>
            </w:r>
          </w:p>
        </w:tc>
        <w:tc>
          <w:tcPr>
            <w:tcW w:w="368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Наименование перегона</w:t>
            </w:r>
          </w:p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(от до)</w:t>
            </w:r>
          </w:p>
        </w:tc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Кол-во</w:t>
            </w:r>
          </w:p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полос</w:t>
            </w:r>
          </w:p>
        </w:tc>
        <w:tc>
          <w:tcPr>
            <w:tcW w:w="170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Интенсивность</w:t>
            </w:r>
          </w:p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(</w:t>
            </w:r>
            <w:proofErr w:type="spellStart"/>
            <w:r w:rsidRPr="008730FD">
              <w:rPr>
                <w:sz w:val="22"/>
                <w:szCs w:val="22"/>
              </w:rPr>
              <w:t>прив</w:t>
            </w:r>
            <w:proofErr w:type="spellEnd"/>
            <w:r w:rsidRPr="008730FD">
              <w:rPr>
                <w:sz w:val="22"/>
                <w:szCs w:val="22"/>
              </w:rPr>
              <w:t xml:space="preserve">. </w:t>
            </w:r>
            <w:proofErr w:type="spellStart"/>
            <w:r w:rsidRPr="008730FD">
              <w:rPr>
                <w:sz w:val="22"/>
                <w:szCs w:val="22"/>
              </w:rPr>
              <w:t>ед</w:t>
            </w:r>
            <w:proofErr w:type="spellEnd"/>
            <w:r w:rsidRPr="008730FD">
              <w:rPr>
                <w:sz w:val="22"/>
                <w:szCs w:val="22"/>
              </w:rPr>
              <w:t>)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Уровень загрузки</w:t>
            </w:r>
          </w:p>
        </w:tc>
      </w:tr>
      <w:tr w:rsidR="00087BEE" w:rsidRPr="008730FD" w:rsidTr="009F465E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rPr>
                <w:szCs w:val="22"/>
              </w:rPr>
            </w:pPr>
            <w:r>
              <w:rPr>
                <w:sz w:val="22"/>
                <w:szCs w:val="22"/>
              </w:rPr>
              <w:t>Пр. Ленина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276" w:lineRule="auto"/>
              <w:rPr>
                <w:szCs w:val="22"/>
              </w:rPr>
            </w:pPr>
            <w:r>
              <w:rPr>
                <w:szCs w:val="22"/>
              </w:rPr>
              <w:t xml:space="preserve">от ул. Октябрьская – а/д </w:t>
            </w:r>
            <w:r w:rsidRPr="001E7AC4">
              <w:rPr>
                <w:rFonts w:eastAsia="Calibri"/>
                <w:color w:val="000000" w:themeColor="text1"/>
              </w:rPr>
              <w:t>Сыктывкар – Ухта – Печора – Усинск – Нарьян-Мар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Cs w:val="22"/>
              </w:rPr>
              <w:t>2-4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326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0,75</w:t>
            </w:r>
          </w:p>
        </w:tc>
      </w:tr>
      <w:tr w:rsidR="00087BEE" w:rsidRPr="008730FD" w:rsidTr="009F465E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A704E1" w:rsidRDefault="00087BEE" w:rsidP="009F465E">
            <w:pPr>
              <w:pStyle w:val="afb"/>
              <w:spacing w:before="0" w:beforeAutospacing="0" w:after="0" w:afterAutospacing="0" w:line="360" w:lineRule="auto"/>
              <w:rPr>
                <w:szCs w:val="22"/>
              </w:rPr>
            </w:pPr>
            <w:r w:rsidRPr="00A704E1">
              <w:rPr>
                <w:sz w:val="22"/>
                <w:szCs w:val="22"/>
              </w:rPr>
              <w:t>Пр. Космонавтов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D349D6" w:rsidRDefault="00087BEE" w:rsidP="009F465E">
            <w:pPr>
              <w:pStyle w:val="afb"/>
              <w:spacing w:before="0" w:beforeAutospacing="0" w:after="0" w:afterAutospacing="0" w:line="360" w:lineRule="auto"/>
            </w:pPr>
            <w:r>
              <w:t>о</w:t>
            </w:r>
            <w:r w:rsidRPr="00D349D6">
              <w:t>т набережной Газовиков</w:t>
            </w:r>
            <w:r>
              <w:t xml:space="preserve"> – ул. </w:t>
            </w:r>
            <w:proofErr w:type="spellStart"/>
            <w:r>
              <w:t>Сенюкова</w:t>
            </w:r>
            <w:proofErr w:type="spellEnd"/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2-4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350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 w:rsidRPr="008730FD">
              <w:rPr>
                <w:sz w:val="22"/>
                <w:szCs w:val="22"/>
              </w:rPr>
              <w:t>0,75</w:t>
            </w:r>
          </w:p>
        </w:tc>
      </w:tr>
      <w:tr w:rsidR="00087BEE" w:rsidRPr="008730FD" w:rsidTr="009F465E">
        <w:trPr>
          <w:trHeight w:val="315"/>
        </w:trPr>
        <w:tc>
          <w:tcPr>
            <w:tcW w:w="211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A704E1" w:rsidRDefault="00087BEE" w:rsidP="009F465E">
            <w:pPr>
              <w:pStyle w:val="afb"/>
              <w:spacing w:before="0" w:beforeAutospacing="0" w:after="0" w:afterAutospacing="0" w:line="360" w:lineRule="auto"/>
              <w:rPr>
                <w:szCs w:val="22"/>
              </w:rPr>
            </w:pPr>
            <w:r w:rsidRPr="00A704E1">
              <w:rPr>
                <w:sz w:val="22"/>
                <w:szCs w:val="22"/>
              </w:rPr>
              <w:t>Ул. Октябрьская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D349D6" w:rsidRDefault="00087BEE" w:rsidP="009F465E">
            <w:pPr>
              <w:pStyle w:val="afb"/>
              <w:spacing w:before="0" w:beforeAutospacing="0" w:after="0" w:afterAutospacing="0" w:line="360" w:lineRule="auto"/>
            </w:pPr>
            <w:r>
              <w:t>от пр. Ленина – ул. Мира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300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0,7</w:t>
            </w:r>
          </w:p>
        </w:tc>
      </w:tr>
      <w:tr w:rsidR="00087BEE" w:rsidRPr="008730FD" w:rsidTr="009F465E">
        <w:trPr>
          <w:trHeight w:val="275"/>
        </w:trPr>
        <w:tc>
          <w:tcPr>
            <w:tcW w:w="211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A704E1" w:rsidRDefault="00087BEE" w:rsidP="009F465E">
            <w:pPr>
              <w:pStyle w:val="afb"/>
              <w:spacing w:before="0" w:after="0" w:line="360" w:lineRule="auto"/>
              <w:jc w:val="both"/>
              <w:rPr>
                <w:szCs w:val="22"/>
              </w:rPr>
            </w:pPr>
            <w:r w:rsidRPr="00A704E1">
              <w:rPr>
                <w:szCs w:val="22"/>
              </w:rPr>
              <w:t>Ул. Загородная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87BEE" w:rsidRPr="00D349D6" w:rsidRDefault="00087BEE" w:rsidP="009F465E">
            <w:pPr>
              <w:pStyle w:val="afb"/>
              <w:spacing w:before="0" w:beforeAutospacing="0" w:after="0" w:afterAutospacing="0" w:line="360" w:lineRule="auto"/>
            </w:pPr>
            <w:r>
              <w:t>от ул. Первомайская – ул. Береговая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250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0,7</w:t>
            </w:r>
          </w:p>
        </w:tc>
      </w:tr>
      <w:tr w:rsidR="00087BEE" w:rsidRPr="008730FD" w:rsidTr="009F465E">
        <w:trPr>
          <w:trHeight w:val="275"/>
        </w:trPr>
        <w:tc>
          <w:tcPr>
            <w:tcW w:w="2117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7BEE" w:rsidRPr="00A704E1" w:rsidRDefault="00087BEE" w:rsidP="009F465E">
            <w:pPr>
              <w:pStyle w:val="afb"/>
              <w:spacing w:before="0" w:after="0" w:line="360" w:lineRule="auto"/>
              <w:jc w:val="both"/>
              <w:rPr>
                <w:szCs w:val="22"/>
              </w:rPr>
            </w:pPr>
            <w:r>
              <w:rPr>
                <w:szCs w:val="22"/>
              </w:rPr>
              <w:t>Автодорога «Ухта – «Дальний»</w:t>
            </w:r>
          </w:p>
        </w:tc>
        <w:tc>
          <w:tcPr>
            <w:tcW w:w="36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087BEE" w:rsidRPr="00D349D6" w:rsidRDefault="00087BEE" w:rsidP="009F465E">
            <w:pPr>
              <w:pStyle w:val="afb"/>
              <w:spacing w:before="0" w:beforeAutospacing="0" w:after="0" w:afterAutospacing="0" w:line="360" w:lineRule="auto"/>
            </w:pPr>
            <w:r>
              <w:t xml:space="preserve">от ул. </w:t>
            </w:r>
            <w:proofErr w:type="spellStart"/>
            <w:r>
              <w:t>Ухтинская</w:t>
            </w:r>
            <w:proofErr w:type="spellEnd"/>
            <w:r>
              <w:t xml:space="preserve"> – а/д «Ухта - Сосногорск»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350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:rsidR="00087BEE" w:rsidRPr="008730FD" w:rsidRDefault="00087BEE" w:rsidP="009F465E">
            <w:pPr>
              <w:pStyle w:val="afb"/>
              <w:spacing w:before="0" w:beforeAutospacing="0" w:after="0" w:afterAutospacing="0" w:line="360" w:lineRule="auto"/>
              <w:jc w:val="center"/>
              <w:rPr>
                <w:szCs w:val="22"/>
              </w:rPr>
            </w:pPr>
            <w:r>
              <w:rPr>
                <w:sz w:val="22"/>
                <w:szCs w:val="22"/>
              </w:rPr>
              <w:t>0,75</w:t>
            </w:r>
          </w:p>
        </w:tc>
      </w:tr>
    </w:tbl>
    <w:p w:rsidR="00087BEE" w:rsidRDefault="00087BEE" w:rsidP="00087BEE">
      <w:pPr>
        <w:ind w:firstLine="567"/>
      </w:pPr>
    </w:p>
    <w:p w:rsidR="00087BEE" w:rsidRPr="008730FD" w:rsidRDefault="00087BEE" w:rsidP="00087BEE">
      <w:pPr>
        <w:ind w:firstLine="567"/>
      </w:pPr>
      <w:r w:rsidRPr="008730FD">
        <w:t>К основным причинам возникновения транспортных проблем можно отнести следующие: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низкая пропускная способность примыканий и пересечений, обусловленная несоответствием режимов регулирования интенсивности движения, в том числе отсутствием координированного управления светофорной сигнализацией;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несоответствие параметров проезжей части интенсивности движения (спросу на передвижение);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неоптимальная схема организации движения транспорта;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несоответствие покрытия проезжей части нормативным параметрам (прочности, ровности, наличия дефектов).</w:t>
      </w:r>
    </w:p>
    <w:p w:rsidR="00087BEE" w:rsidRPr="008730FD" w:rsidRDefault="00087BEE" w:rsidP="00087BEE">
      <w:pPr>
        <w:ind w:firstLine="567"/>
      </w:pPr>
      <w:r w:rsidRPr="008730FD">
        <w:t xml:space="preserve">Вывод: на улично-дорожной сети </w:t>
      </w:r>
      <w:r>
        <w:t>городского округа «Ухта»</w:t>
      </w:r>
      <w:r w:rsidRPr="008730FD">
        <w:t xml:space="preserve"> в вечерний пиковый период наблюдается транспортная ситуация, требующая оптимизации как схемы организации дорожного движения с одной стороны, так и популяризации роли общественного транспорта с другой.</w:t>
      </w:r>
    </w:p>
    <w:p w:rsidR="00087BEE" w:rsidRPr="008730FD" w:rsidRDefault="00087BEE" w:rsidP="00087BEE">
      <w:pPr>
        <w:ind w:firstLine="567"/>
      </w:pPr>
      <w:r w:rsidRPr="008730FD">
        <w:t>Одной из основных задач данного проекта будет являться стимулирование использования городского пассажирского транспорта, в том числе за счет оптимизации городских автобусных маршрутов.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53" w:name="_Toc517864555"/>
      <w:bookmarkStart w:id="54" w:name="_Toc522229061"/>
      <w:r w:rsidRPr="008730FD">
        <w:t xml:space="preserve">Анализ существующей системы пассажирского транспорта общего пользования на территории </w:t>
      </w:r>
      <w:r>
        <w:t>МОГО «Ухта»</w:t>
      </w:r>
      <w:r w:rsidRPr="008730FD">
        <w:t xml:space="preserve"> с учетом характера пассажиропотоков</w:t>
      </w:r>
      <w:bookmarkEnd w:id="53"/>
      <w:bookmarkEnd w:id="54"/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bookmarkStart w:id="55" w:name="_Toc517864556"/>
      <w:bookmarkStart w:id="56" w:name="_Toc522229062"/>
      <w:r w:rsidRPr="0027464F">
        <w:rPr>
          <w:szCs w:val="24"/>
        </w:rPr>
        <w:lastRenderedPageBreak/>
        <w:t>Транспортный спрос населения МОГО «Ухта» на муниципальные регулярные пассажирские перевозки удовлетворен.</w:t>
      </w:r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 xml:space="preserve">Реестром муниципальных маршрутов регулярных перевозок пассажиров и багажа в границах МОГО «Ухта» утвержден 21 маршрут. Перевозка пассажиров организована в соответствии с утвержденными расписаниями. Протяженность автобусных маршрутов 314,25 км </w:t>
      </w:r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>Протяженность автомобильных дорог с автобусным сообщением 163,24 км.</w:t>
      </w:r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 xml:space="preserve">На территории МОГО «Ухта» автобусным сообщением охвачены населенные пункты: </w:t>
      </w:r>
      <w:proofErr w:type="spellStart"/>
      <w:r w:rsidRPr="0027464F">
        <w:rPr>
          <w:szCs w:val="24"/>
        </w:rPr>
        <w:t>пгт</w:t>
      </w:r>
      <w:proofErr w:type="spellEnd"/>
      <w:r w:rsidRPr="0027464F">
        <w:rPr>
          <w:szCs w:val="24"/>
        </w:rPr>
        <w:t xml:space="preserve"> Боровой,  </w:t>
      </w:r>
      <w:proofErr w:type="spellStart"/>
      <w:r w:rsidRPr="0027464F">
        <w:rPr>
          <w:szCs w:val="24"/>
        </w:rPr>
        <w:t>пгт</w:t>
      </w:r>
      <w:proofErr w:type="spellEnd"/>
      <w:r w:rsidRPr="0027464F">
        <w:rPr>
          <w:szCs w:val="24"/>
        </w:rPr>
        <w:t xml:space="preserve"> Ярега, </w:t>
      </w:r>
      <w:proofErr w:type="spellStart"/>
      <w:r w:rsidRPr="0027464F">
        <w:rPr>
          <w:szCs w:val="24"/>
        </w:rPr>
        <w:t>пгт</w:t>
      </w:r>
      <w:proofErr w:type="spellEnd"/>
      <w:r w:rsidRPr="0027464F">
        <w:rPr>
          <w:szCs w:val="24"/>
        </w:rPr>
        <w:t xml:space="preserve"> Водный, </w:t>
      </w:r>
      <w:proofErr w:type="spellStart"/>
      <w:r w:rsidRPr="0027464F">
        <w:rPr>
          <w:szCs w:val="24"/>
        </w:rPr>
        <w:t>пгт</w:t>
      </w:r>
      <w:proofErr w:type="spellEnd"/>
      <w:r w:rsidRPr="0027464F">
        <w:rPr>
          <w:szCs w:val="24"/>
        </w:rPr>
        <w:t xml:space="preserve"> </w:t>
      </w:r>
      <w:proofErr w:type="spellStart"/>
      <w:r w:rsidRPr="0027464F">
        <w:rPr>
          <w:szCs w:val="24"/>
        </w:rPr>
        <w:t>Шудаяг</w:t>
      </w:r>
      <w:proofErr w:type="spellEnd"/>
      <w:r w:rsidRPr="0027464F">
        <w:rPr>
          <w:szCs w:val="24"/>
        </w:rPr>
        <w:t xml:space="preserve">, микрорайоны Дежнева, Югер, </w:t>
      </w:r>
      <w:proofErr w:type="spellStart"/>
      <w:r w:rsidRPr="0027464F">
        <w:rPr>
          <w:szCs w:val="24"/>
        </w:rPr>
        <w:t>пст</w:t>
      </w:r>
      <w:proofErr w:type="spellEnd"/>
      <w:r w:rsidRPr="0027464F">
        <w:rPr>
          <w:szCs w:val="24"/>
        </w:rPr>
        <w:t xml:space="preserve"> </w:t>
      </w:r>
      <w:proofErr w:type="spellStart"/>
      <w:r w:rsidRPr="0027464F">
        <w:rPr>
          <w:szCs w:val="24"/>
        </w:rPr>
        <w:t>Седью</w:t>
      </w:r>
      <w:proofErr w:type="spellEnd"/>
      <w:r w:rsidRPr="0027464F">
        <w:rPr>
          <w:szCs w:val="24"/>
        </w:rPr>
        <w:t xml:space="preserve">, </w:t>
      </w:r>
      <w:proofErr w:type="spellStart"/>
      <w:r w:rsidRPr="0027464F">
        <w:rPr>
          <w:szCs w:val="24"/>
        </w:rPr>
        <w:t>пст</w:t>
      </w:r>
      <w:proofErr w:type="spellEnd"/>
      <w:r w:rsidRPr="0027464F">
        <w:rPr>
          <w:szCs w:val="24"/>
        </w:rPr>
        <w:t xml:space="preserve"> </w:t>
      </w:r>
      <w:proofErr w:type="spellStart"/>
      <w:r w:rsidRPr="0027464F">
        <w:rPr>
          <w:szCs w:val="24"/>
        </w:rPr>
        <w:t>Кэмдин</w:t>
      </w:r>
      <w:proofErr w:type="spellEnd"/>
      <w:r w:rsidRPr="0027464F">
        <w:rPr>
          <w:szCs w:val="24"/>
        </w:rPr>
        <w:t xml:space="preserve">, </w:t>
      </w:r>
      <w:proofErr w:type="spellStart"/>
      <w:r w:rsidRPr="0027464F">
        <w:rPr>
          <w:szCs w:val="24"/>
        </w:rPr>
        <w:t>пст</w:t>
      </w:r>
      <w:proofErr w:type="spellEnd"/>
      <w:r w:rsidRPr="0027464F">
        <w:rPr>
          <w:szCs w:val="24"/>
        </w:rPr>
        <w:t xml:space="preserve"> </w:t>
      </w:r>
      <w:proofErr w:type="spellStart"/>
      <w:r w:rsidRPr="0027464F">
        <w:rPr>
          <w:szCs w:val="24"/>
        </w:rPr>
        <w:t>Гэрдъель</w:t>
      </w:r>
      <w:proofErr w:type="spellEnd"/>
      <w:r w:rsidRPr="0027464F">
        <w:rPr>
          <w:szCs w:val="24"/>
        </w:rPr>
        <w:t xml:space="preserve"> </w:t>
      </w:r>
      <w:proofErr w:type="spellStart"/>
      <w:r w:rsidRPr="0027464F">
        <w:rPr>
          <w:szCs w:val="24"/>
        </w:rPr>
        <w:t>и.т.д</w:t>
      </w:r>
      <w:proofErr w:type="spellEnd"/>
      <w:r w:rsidRPr="0027464F">
        <w:rPr>
          <w:szCs w:val="24"/>
        </w:rPr>
        <w:t>.</w:t>
      </w:r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>Анализ пассажиропотока в МОГО «Ухта» за последние 5 лет не проводился.</w:t>
      </w:r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>Согласно информации Службы государственной статистики Республики Коми перевозчиками перевезено пассажиров в автобусах общего пользования за 201</w:t>
      </w:r>
      <w:r>
        <w:rPr>
          <w:szCs w:val="24"/>
        </w:rPr>
        <w:t>8</w:t>
      </w:r>
      <w:r w:rsidRPr="0027464F">
        <w:rPr>
          <w:szCs w:val="24"/>
        </w:rPr>
        <w:t xml:space="preserve">г. -  21 186 тыс. чел., показатель пассажирооборота составил 285 323,9 тыс. пасс/км. 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r w:rsidRPr="008730FD">
        <w:t xml:space="preserve">Оценка уровня транспортной доступности </w:t>
      </w:r>
      <w:r>
        <w:t>МОГО «Ухта»</w:t>
      </w:r>
      <w:r w:rsidRPr="008730FD">
        <w:t xml:space="preserve"> с учетом транспортных корреспонденций с другими муниципальными образованиями и территориями</w:t>
      </w:r>
      <w:bookmarkEnd w:id="55"/>
      <w:r w:rsidRPr="008730FD">
        <w:t>.</w:t>
      </w:r>
      <w:bookmarkEnd w:id="56"/>
    </w:p>
    <w:p w:rsidR="00087BEE" w:rsidRPr="0027464F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>Удобство транспортной доступности объектов оказывает существенное влияние на привлекательность и стоимость объектов недвижимости в границах МОГО «Ухта». Наиболее важными факторами транспортной доступности являются: расстояние остановочных пунктов до автомобильных дорог, загруженность дорог, удобство и хорошее качество подъездных путей, обеспеченность достаточным количеством парковочных мест в непосредственной близости от объекта, фактор времени в пути до работы, но и стоимость проезда.</w:t>
      </w:r>
    </w:p>
    <w:p w:rsidR="00087BEE" w:rsidRDefault="00087BEE" w:rsidP="00087BEE">
      <w:pPr>
        <w:pStyle w:val="af9"/>
        <w:ind w:left="0" w:firstLine="567"/>
        <w:rPr>
          <w:szCs w:val="24"/>
        </w:rPr>
      </w:pPr>
      <w:r w:rsidRPr="0027464F">
        <w:rPr>
          <w:szCs w:val="24"/>
        </w:rPr>
        <w:t>Как известно, в г. Ухта поездка на общественном транспорте в городском сообщении стоит 17 рублей, а вот для жителей пригородных поселков сумма проезда значительно выше, порой и в 2 раза, в зависимости от удалённости.  Перспективы удешевления стоимости проезда в г. Ухта сегодня нет.</w:t>
      </w:r>
    </w:p>
    <w:p w:rsidR="00087BEE" w:rsidRPr="00BD0A37" w:rsidRDefault="00087BEE" w:rsidP="00087BEE">
      <w:pPr>
        <w:shd w:val="clear" w:color="auto" w:fill="FFFFFF"/>
        <w:ind w:firstLine="567"/>
        <w:rPr>
          <w:szCs w:val="24"/>
        </w:rPr>
      </w:pPr>
      <w:r w:rsidRPr="00BD0A37">
        <w:rPr>
          <w:bCs/>
          <w:szCs w:val="24"/>
        </w:rPr>
        <w:t xml:space="preserve">Муниципальное транспортное предприятие на территории МОГО «Ухта» отсутствует. </w:t>
      </w:r>
    </w:p>
    <w:p w:rsidR="00087BEE" w:rsidRPr="00BD0A37" w:rsidRDefault="00087BEE" w:rsidP="00087BEE">
      <w:pPr>
        <w:ind w:firstLine="567"/>
        <w:rPr>
          <w:rFonts w:eastAsia="Calibri"/>
          <w:szCs w:val="24"/>
        </w:rPr>
      </w:pPr>
      <w:r w:rsidRPr="00BD0A37">
        <w:rPr>
          <w:rFonts w:eastAsia="Calibri"/>
          <w:szCs w:val="24"/>
        </w:rPr>
        <w:t xml:space="preserve">Пассажирские перевозки по муниципальным регулярным автобусным маршрутам в границах МОГО «Ухта» осуществляют два перевозчика ООО «Сыктывкарское автотранспортное предприятие №1» и ООО «Транспортная группа «Доверие»  на основании муниципальных контрактов, заключенных по результатам электронных аукционов, объектами закупок которых являлись «Выполнение работ по перевозке пассажиров и багажа по муниципальным регулярным автобусным маршрутам в границах МОГО «Ухта».  В настоящее время маршрутная сеть МОГО </w:t>
      </w:r>
      <w:r w:rsidRPr="00BD0A37">
        <w:rPr>
          <w:rFonts w:eastAsia="Calibri"/>
          <w:szCs w:val="24"/>
        </w:rPr>
        <w:lastRenderedPageBreak/>
        <w:t>«Ухта» состоит из 21 муниципального маршрута, из них  5 – маршрутов пригородного сообщения, 3 – дачных маршрута и 13 – маршрутов городского сообщения.</w:t>
      </w:r>
    </w:p>
    <w:p w:rsidR="00087BEE" w:rsidRDefault="00087BEE" w:rsidP="00087BEE">
      <w:pPr>
        <w:shd w:val="clear" w:color="auto" w:fill="FFFFFF"/>
        <w:ind w:firstLine="567"/>
        <w:rPr>
          <w:bCs/>
          <w:szCs w:val="24"/>
        </w:rPr>
      </w:pPr>
      <w:r w:rsidRPr="00BD0A37">
        <w:rPr>
          <w:bCs/>
          <w:szCs w:val="24"/>
        </w:rPr>
        <w:t>Большинство передвижений в границах МОГО «Ухта» приходится на личный автомобильный тран</w:t>
      </w:r>
      <w:r>
        <w:rPr>
          <w:bCs/>
          <w:szCs w:val="24"/>
        </w:rPr>
        <w:t xml:space="preserve">спорт и пешеходные сообщения. </w:t>
      </w:r>
    </w:p>
    <w:p w:rsidR="00087BEE" w:rsidRPr="00BD0A37" w:rsidRDefault="00087BEE" w:rsidP="00087BEE">
      <w:pPr>
        <w:ind w:firstLine="567"/>
        <w:rPr>
          <w:szCs w:val="24"/>
        </w:rPr>
      </w:pPr>
      <w:r w:rsidRPr="00BD0A37">
        <w:rPr>
          <w:szCs w:val="24"/>
        </w:rPr>
        <w:t>Город связан железной дорогой с Москвой (1559 км), Сыктывкаром (325 км), а также с Печорой, Усинском, Воркутой. Протяженность участка железнодорожной магистрали составляет 82 км.</w:t>
      </w:r>
    </w:p>
    <w:p w:rsidR="00087BEE" w:rsidRPr="00BD0A37" w:rsidRDefault="00087BEE" w:rsidP="00087BEE">
      <w:pPr>
        <w:ind w:firstLine="567"/>
        <w:rPr>
          <w:szCs w:val="24"/>
        </w:rPr>
      </w:pPr>
      <w:r w:rsidRPr="00BD0A37">
        <w:rPr>
          <w:szCs w:val="24"/>
        </w:rPr>
        <w:t>В Ухте расположен аэропорт класса «В», который принимает самолеты из Москвы, Санкт-Петербурга, Череповца, Сыктывкара, Усинска, Воркуты, Вуктыла.</w:t>
      </w:r>
    </w:p>
    <w:p w:rsidR="00087BEE" w:rsidRDefault="00087BEE" w:rsidP="00087BEE">
      <w:pPr>
        <w:ind w:firstLine="567"/>
        <w:rPr>
          <w:szCs w:val="24"/>
        </w:rPr>
      </w:pPr>
      <w:r w:rsidRPr="00BD0A37">
        <w:rPr>
          <w:szCs w:val="24"/>
        </w:rPr>
        <w:t xml:space="preserve">Село </w:t>
      </w:r>
      <w:proofErr w:type="spellStart"/>
      <w:r w:rsidRPr="00BD0A37">
        <w:rPr>
          <w:szCs w:val="24"/>
        </w:rPr>
        <w:t>Кедвавом</w:t>
      </w:r>
      <w:proofErr w:type="spellEnd"/>
      <w:r w:rsidRPr="00BD0A37">
        <w:rPr>
          <w:szCs w:val="24"/>
        </w:rPr>
        <w:t xml:space="preserve"> и деревня </w:t>
      </w:r>
      <w:proofErr w:type="spellStart"/>
      <w:r w:rsidRPr="00BD0A37">
        <w:rPr>
          <w:szCs w:val="24"/>
        </w:rPr>
        <w:t>Поромес</w:t>
      </w:r>
      <w:proofErr w:type="spellEnd"/>
      <w:r w:rsidRPr="00BD0A37">
        <w:rPr>
          <w:szCs w:val="24"/>
        </w:rPr>
        <w:t xml:space="preserve"> находятся от города Ухта на расстоянии 153 км и отнесены к труднодоступным населенным пунктам. Железнодорожное и речное сообщение с указанными населенными пунктами отсутствует. Автомобильное сообщение становится возможным только в зимний период при устойчивой морозной температуре воздуха и оборудовании ледовой переправы через р. Ижма в районе села </w:t>
      </w:r>
      <w:proofErr w:type="spellStart"/>
      <w:r w:rsidRPr="00BD0A37">
        <w:rPr>
          <w:szCs w:val="24"/>
        </w:rPr>
        <w:t>Кедвавом</w:t>
      </w:r>
      <w:proofErr w:type="spellEnd"/>
      <w:r w:rsidRPr="00BD0A37">
        <w:rPr>
          <w:szCs w:val="24"/>
        </w:rPr>
        <w:t>. Единственным видом сообщения на протяжении 9 месяцев в году является воздушный транспорт. Для осуществления перевозок жителей указанных населенных пунктов воздушным транспортом администрацией МОГО «Ухта» ежегодно заключаются договоры с АО «</w:t>
      </w:r>
      <w:proofErr w:type="spellStart"/>
      <w:r w:rsidRPr="00BD0A37">
        <w:rPr>
          <w:szCs w:val="24"/>
        </w:rPr>
        <w:t>Комиавиатранс</w:t>
      </w:r>
      <w:proofErr w:type="spellEnd"/>
      <w:r w:rsidRPr="00BD0A37">
        <w:rPr>
          <w:szCs w:val="24"/>
        </w:rPr>
        <w:t xml:space="preserve">» на осуществление перевозок пассажиров и багажа по </w:t>
      </w:r>
      <w:proofErr w:type="spellStart"/>
      <w:r w:rsidRPr="00BD0A37">
        <w:rPr>
          <w:szCs w:val="24"/>
        </w:rPr>
        <w:t>внутримуниципальным</w:t>
      </w:r>
      <w:proofErr w:type="spellEnd"/>
      <w:r w:rsidRPr="00BD0A37">
        <w:rPr>
          <w:szCs w:val="24"/>
        </w:rPr>
        <w:t xml:space="preserve"> авиационным маршрутам, а также на возмещение выпадающих доходов организациям воздушного транспорта в труднодоступные населенные пункты, в том числе за счет привлечения субсидии из республиканского бюджета Республики Коми.</w:t>
      </w:r>
    </w:p>
    <w:p w:rsidR="00087BEE" w:rsidRPr="00BD0A37" w:rsidRDefault="00087BEE" w:rsidP="00087BEE">
      <w:pPr>
        <w:ind w:firstLine="540"/>
        <w:rPr>
          <w:szCs w:val="24"/>
        </w:rPr>
      </w:pPr>
      <w:r w:rsidRPr="00BD0A37">
        <w:rPr>
          <w:szCs w:val="24"/>
        </w:rPr>
        <w:t xml:space="preserve">На протяжении ряда лет в целях обеспечения равной доступности транспортных услуг на дачных автобусных маршрутах вводится льгота на проезд (с 1 мая по 30 сентября) по дачным маршрутам для лиц, достигшим пенсионного возраста (мужчины 55 лет, женщины 50 лет), не имеющим права проезда на основании социального проездного билета в соответствии с </w:t>
      </w:r>
      <w:hyperlink r:id="rId29" w:history="1">
        <w:r w:rsidRPr="00BD0A37">
          <w:rPr>
            <w:szCs w:val="24"/>
          </w:rPr>
          <w:t>Постановлением</w:t>
        </w:r>
      </w:hyperlink>
      <w:r w:rsidRPr="00BD0A37">
        <w:rPr>
          <w:szCs w:val="24"/>
        </w:rPr>
        <w:t xml:space="preserve"> Правительства РК от 09.12.2008 № 342 «Об обеспечении равной доступности транспортных услуг на пассажирском автомобильном транспорте (кроме такси) для отдельных категорий граждан, имеющих право на оказание мер государственной социальной поддержки, на территории Республики Коми».</w:t>
      </w:r>
    </w:p>
    <w:p w:rsidR="00087BEE" w:rsidRPr="00BD0A37" w:rsidRDefault="00087BEE" w:rsidP="00087BEE">
      <w:pPr>
        <w:ind w:firstLine="540"/>
        <w:rPr>
          <w:szCs w:val="24"/>
        </w:rPr>
      </w:pPr>
      <w:r w:rsidRPr="00BD0A37">
        <w:rPr>
          <w:szCs w:val="24"/>
        </w:rPr>
        <w:t xml:space="preserve">При интенсивном увеличении числа транспортных средств и повышении их грузоподъемности в МОГО «Ухта» существует необходимость строительства новых дорог, расширения улиц. Значительный рост автомобильного парка за последнее десятилетие и низкая пропускная способность дорожной сети привели к высокой загруженности транспортных артерий города и образованию заторов в «часы пик». </w:t>
      </w:r>
    </w:p>
    <w:p w:rsidR="00087BEE" w:rsidRPr="0027464F" w:rsidRDefault="00087BEE" w:rsidP="00087BEE">
      <w:pPr>
        <w:ind w:firstLine="540"/>
        <w:rPr>
          <w:szCs w:val="24"/>
        </w:rPr>
      </w:pPr>
      <w:r w:rsidRPr="00BD0A37">
        <w:rPr>
          <w:szCs w:val="24"/>
        </w:rPr>
        <w:t xml:space="preserve">С 1 января 2014 года на территории муниципалитета создан Муниципальный дорожный фонд в целях финансового обеспечения дорожной деятельности в отношении автомобильных дорог </w:t>
      </w:r>
      <w:r w:rsidRPr="00BD0A37">
        <w:rPr>
          <w:szCs w:val="24"/>
        </w:rPr>
        <w:lastRenderedPageBreak/>
        <w:t>общего пользования местного значения,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 в соответствии с федеральным законодательством.</w:t>
      </w:r>
    </w:p>
    <w:p w:rsidR="00087BEE" w:rsidRPr="0027464F" w:rsidRDefault="00087BEE" w:rsidP="00087BEE">
      <w:pPr>
        <w:ind w:firstLine="567"/>
        <w:rPr>
          <w:szCs w:val="24"/>
        </w:rPr>
      </w:pPr>
      <w:r w:rsidRPr="0027464F">
        <w:rPr>
          <w:szCs w:val="24"/>
        </w:rPr>
        <w:t xml:space="preserve">Вывод: уровень транспортной доступности </w:t>
      </w:r>
      <w:r>
        <w:rPr>
          <w:szCs w:val="24"/>
        </w:rPr>
        <w:t>МОГО «Ухта»</w:t>
      </w:r>
      <w:r w:rsidRPr="0027464F">
        <w:rPr>
          <w:szCs w:val="24"/>
        </w:rPr>
        <w:t xml:space="preserve"> в настоящее время достаточен. Обеспечение транспортной доступности в рассматриваемой перспективе должно обеспечиваться содержанием в соответствии с нормативными параметрами автомобильных и железной дороги, аэропорта. Строительство дополнительных транспортных магистралей и сооружений для связи с другими муниципальными образованиями и территориями не требуется.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57" w:name="_Toc517864557"/>
      <w:bookmarkStart w:id="58" w:name="_Toc522229063"/>
      <w:r w:rsidRPr="008730FD">
        <w:t xml:space="preserve">Анализ организации парковочного пространства на территории </w:t>
      </w:r>
      <w:bookmarkEnd w:id="57"/>
      <w:bookmarkEnd w:id="58"/>
      <w:r>
        <w:t>МОГО «Ухта»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 xml:space="preserve">Автомобильный парк МОГО «Ухта» общего пользования, удовлетворяющий потребности населения в перевозках пассажиров и багажа в сети муниципальных регулярных перевозок </w:t>
      </w:r>
      <w:r>
        <w:rPr>
          <w:szCs w:val="24"/>
        </w:rPr>
        <w:t>по регулируемым тарифам, в 2018</w:t>
      </w:r>
      <w:r w:rsidRPr="00BD0A37">
        <w:rPr>
          <w:szCs w:val="24"/>
        </w:rPr>
        <w:t xml:space="preserve"> году преимущественно состоит из автобусов: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>- малого класса (длина от более чем 5 м до 7,5 м включительно)  с общим количеством не менее 22 мест;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>- среднего класса (длина от более чем 7,5 м до 10 м включительно)  с общим количеством 50 мест;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 xml:space="preserve">- большого класса (длина от более чем 10 м до 16 м включительно) с общим количеством 100 мест.  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>Общее количество автобусов, задействованных в перевозке пассажиров и багажа в границах МОГО «Ухта» составляет 164 единицы. В соответствии с требованиями, установленными техническими заданиями к электронным аукционам на выполнение работ по перевозке пассажиров и багажа по муниципальным регулярным автобусным маршрутам в границах МОГО «Ухта» срок эксплуатации автобусов на дату заключения муниципальных контрактов не должен превышать 10 лет. Также были введены ограничения по количеству мест в автобусах малого и среднего класса. В перевозке пассажиров и багажа по двум муниципальным регулярным автобусным маршрутам в пригородном сообщении задействовано два автобуса для перевозки маломобильных групп населения. После проведения в декабре 2016 года аукционных процедур, перевозчиками были заменены автобусы марки «Га</w:t>
      </w:r>
      <w:r>
        <w:rPr>
          <w:szCs w:val="24"/>
        </w:rPr>
        <w:t>з</w:t>
      </w:r>
      <w:r w:rsidRPr="00BD0A37">
        <w:rPr>
          <w:szCs w:val="24"/>
        </w:rPr>
        <w:t>» вместимостью 13 посадочных мест, а также автобусы м</w:t>
      </w:r>
      <w:r>
        <w:rPr>
          <w:szCs w:val="24"/>
        </w:rPr>
        <w:t xml:space="preserve">арки ПАЗ общей вместимостью 36 </w:t>
      </w:r>
      <w:r w:rsidRPr="00BD0A37">
        <w:rPr>
          <w:szCs w:val="24"/>
        </w:rPr>
        <w:t>мест. Всего перевозчиками было заменено  43 транспортных средства.</w:t>
      </w: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 xml:space="preserve">Автомобильный парк МОГО «Ухта» преимущественно состоит из транспортных средств категории М1, принадлежащих частным лицам. Детальная информация видов транспорта отсутствует. За период 2016-2017 годы отмечается уменьшение роста регистрации транспортных </w:t>
      </w:r>
      <w:r w:rsidRPr="00BD0A37">
        <w:rPr>
          <w:szCs w:val="24"/>
        </w:rPr>
        <w:lastRenderedPageBreak/>
        <w:t xml:space="preserve">средств. Объективную оценку уровня автомобилизации населения на территории МОГО «Ухта» в настоящее время представить не представляется возможным, по стольку уменьшение количества зарегистрированных транспортных средств на территории МОГО «Ухта» может быть связано не только с оттоком населения в другие регионы, но а также с вступлением в законную силу в 2013 году административного регламента регистрации автомототранспортных средств и прицепов к ним в Госавтоинспекции, который предоставляет собственникам и владельцам транспортных средств возможность совершать </w:t>
      </w:r>
      <w:r w:rsidRPr="00BD0A37">
        <w:rPr>
          <w:rStyle w:val="aff3"/>
          <w:szCs w:val="24"/>
        </w:rPr>
        <w:t xml:space="preserve">регистрационные действия в </w:t>
      </w:r>
      <w:r w:rsidRPr="00BD0A37">
        <w:rPr>
          <w:szCs w:val="24"/>
        </w:rPr>
        <w:t xml:space="preserve">любом регистрационном подразделении Госавтоинспекции на территории России по своему усмотрению. </w:t>
      </w:r>
    </w:p>
    <w:p w:rsidR="00087BEE" w:rsidRPr="00BD0A37" w:rsidRDefault="00087BEE" w:rsidP="00087BEE">
      <w:pPr>
        <w:pStyle w:val="af9"/>
        <w:ind w:left="0" w:firstLine="567"/>
        <w:jc w:val="right"/>
        <w:rPr>
          <w:szCs w:val="24"/>
        </w:rPr>
      </w:pPr>
      <w:r w:rsidRPr="009A2DAB">
        <w:rPr>
          <w:szCs w:val="24"/>
        </w:rPr>
        <w:t>Таблица 7</w:t>
      </w:r>
    </w:p>
    <w:p w:rsidR="00087BEE" w:rsidRPr="00BD0A37" w:rsidRDefault="00087BEE" w:rsidP="00087BEE">
      <w:pPr>
        <w:ind w:firstLine="567"/>
        <w:jc w:val="center"/>
        <w:rPr>
          <w:szCs w:val="24"/>
        </w:rPr>
      </w:pPr>
      <w:r w:rsidRPr="00BD0A37">
        <w:rPr>
          <w:szCs w:val="24"/>
        </w:rPr>
        <w:t>Показатели автомобилизации населения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784"/>
        <w:gridCol w:w="2737"/>
        <w:gridCol w:w="2410"/>
      </w:tblGrid>
      <w:tr w:rsidR="00087BEE" w:rsidRPr="00BD0A37" w:rsidTr="009F465E">
        <w:tc>
          <w:tcPr>
            <w:tcW w:w="675" w:type="dxa"/>
            <w:shd w:val="clear" w:color="auto" w:fill="auto"/>
            <w:vAlign w:val="center"/>
          </w:tcPr>
          <w:p w:rsidR="00087BEE" w:rsidRDefault="00087BEE" w:rsidP="009F465E">
            <w:pPr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№</w:t>
            </w:r>
          </w:p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п/п</w:t>
            </w:r>
          </w:p>
        </w:tc>
        <w:tc>
          <w:tcPr>
            <w:tcW w:w="3784" w:type="dxa"/>
            <w:shd w:val="clear" w:color="auto" w:fill="auto"/>
            <w:vAlign w:val="center"/>
          </w:tcPr>
          <w:p w:rsidR="00087BEE" w:rsidRPr="00BD0A37" w:rsidRDefault="00087BEE" w:rsidP="009F465E">
            <w:pPr>
              <w:ind w:firstLine="34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Показатель</w:t>
            </w:r>
          </w:p>
        </w:tc>
        <w:tc>
          <w:tcPr>
            <w:tcW w:w="2737" w:type="dxa"/>
            <w:shd w:val="clear" w:color="auto" w:fill="auto"/>
            <w:vAlign w:val="center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По состоянию на 01.01.2016 г.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По состоянию на 01.01.2017 г.</w:t>
            </w:r>
          </w:p>
        </w:tc>
      </w:tr>
      <w:tr w:rsidR="00087BEE" w:rsidRPr="00BD0A37" w:rsidTr="009F465E">
        <w:tc>
          <w:tcPr>
            <w:tcW w:w="675" w:type="dxa"/>
            <w:shd w:val="clear" w:color="auto" w:fill="auto"/>
          </w:tcPr>
          <w:p w:rsidR="00087BEE" w:rsidRPr="00BD0A37" w:rsidRDefault="00087BEE" w:rsidP="009F465E">
            <w:pPr>
              <w:ind w:firstLine="567"/>
              <w:rPr>
                <w:szCs w:val="24"/>
              </w:rPr>
            </w:pPr>
            <w:r w:rsidRPr="00BD0A37">
              <w:rPr>
                <w:szCs w:val="24"/>
              </w:rPr>
              <w:t>1</w:t>
            </w:r>
          </w:p>
        </w:tc>
        <w:tc>
          <w:tcPr>
            <w:tcW w:w="3784" w:type="dxa"/>
            <w:shd w:val="clear" w:color="auto" w:fill="auto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Общая численность населения МО, тыс. чел.</w:t>
            </w:r>
          </w:p>
        </w:tc>
        <w:tc>
          <w:tcPr>
            <w:tcW w:w="2737" w:type="dxa"/>
            <w:shd w:val="clear" w:color="auto" w:fill="auto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  <w:highlight w:val="green"/>
              </w:rPr>
            </w:pPr>
            <w:r w:rsidRPr="00BD0A37">
              <w:rPr>
                <w:szCs w:val="24"/>
              </w:rPr>
              <w:t>118,99</w:t>
            </w:r>
          </w:p>
        </w:tc>
        <w:tc>
          <w:tcPr>
            <w:tcW w:w="2410" w:type="dxa"/>
            <w:shd w:val="clear" w:color="auto" w:fill="auto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  <w:highlight w:val="green"/>
              </w:rPr>
            </w:pPr>
            <w:r w:rsidRPr="00BD0A37">
              <w:rPr>
                <w:szCs w:val="24"/>
              </w:rPr>
              <w:t>119,0</w:t>
            </w:r>
          </w:p>
        </w:tc>
      </w:tr>
      <w:tr w:rsidR="00087BEE" w:rsidRPr="00BD0A37" w:rsidTr="009F465E">
        <w:tc>
          <w:tcPr>
            <w:tcW w:w="675" w:type="dxa"/>
            <w:shd w:val="clear" w:color="auto" w:fill="auto"/>
          </w:tcPr>
          <w:p w:rsidR="00087BEE" w:rsidRPr="00BD0A37" w:rsidRDefault="00087BEE" w:rsidP="009F465E">
            <w:pPr>
              <w:ind w:firstLine="567"/>
              <w:rPr>
                <w:szCs w:val="24"/>
              </w:rPr>
            </w:pPr>
            <w:r w:rsidRPr="00BD0A37">
              <w:rPr>
                <w:szCs w:val="24"/>
              </w:rPr>
              <w:t>2</w:t>
            </w:r>
          </w:p>
        </w:tc>
        <w:tc>
          <w:tcPr>
            <w:tcW w:w="3784" w:type="dxa"/>
            <w:shd w:val="clear" w:color="auto" w:fill="auto"/>
          </w:tcPr>
          <w:p w:rsidR="00087BEE" w:rsidRPr="00BD0A37" w:rsidRDefault="00087BEE" w:rsidP="009F465E">
            <w:pPr>
              <w:ind w:firstLine="567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Количество автомобилей зарегистрированных в ОГИБДД ОМВД России по</w:t>
            </w:r>
          </w:p>
          <w:p w:rsidR="00087BEE" w:rsidRPr="00BD0A37" w:rsidRDefault="00087BEE" w:rsidP="009F465E">
            <w:pPr>
              <w:ind w:firstLine="567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г. Ухта, ед.</w:t>
            </w:r>
          </w:p>
        </w:tc>
        <w:tc>
          <w:tcPr>
            <w:tcW w:w="2737" w:type="dxa"/>
            <w:shd w:val="clear" w:color="auto" w:fill="auto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47551</w:t>
            </w:r>
          </w:p>
        </w:tc>
        <w:tc>
          <w:tcPr>
            <w:tcW w:w="2410" w:type="dxa"/>
            <w:shd w:val="clear" w:color="auto" w:fill="auto"/>
          </w:tcPr>
          <w:p w:rsidR="00087BEE" w:rsidRPr="00BD0A37" w:rsidRDefault="00087BEE" w:rsidP="009F465E">
            <w:pPr>
              <w:ind w:firstLine="0"/>
              <w:jc w:val="center"/>
              <w:rPr>
                <w:szCs w:val="24"/>
              </w:rPr>
            </w:pPr>
            <w:r w:rsidRPr="00BD0A37">
              <w:rPr>
                <w:szCs w:val="24"/>
              </w:rPr>
              <w:t>47008</w:t>
            </w:r>
          </w:p>
        </w:tc>
      </w:tr>
    </w:tbl>
    <w:p w:rsidR="00087BEE" w:rsidRPr="00BD0A37" w:rsidRDefault="00087BEE" w:rsidP="00087BEE">
      <w:pPr>
        <w:pStyle w:val="af9"/>
        <w:ind w:left="0" w:firstLine="567"/>
        <w:rPr>
          <w:szCs w:val="24"/>
        </w:rPr>
      </w:pPr>
    </w:p>
    <w:p w:rsidR="00087BEE" w:rsidRPr="00BD0A37" w:rsidRDefault="00087BEE" w:rsidP="00087BEE">
      <w:pPr>
        <w:pStyle w:val="af9"/>
        <w:ind w:left="0" w:firstLine="567"/>
        <w:rPr>
          <w:szCs w:val="24"/>
        </w:rPr>
      </w:pPr>
      <w:r w:rsidRPr="00BD0A37">
        <w:rPr>
          <w:szCs w:val="24"/>
        </w:rPr>
        <w:t>Хранение транспортных средств осуществляется на придомовых территориях, а также на территориях круглосуточных платных автомобильных стоянок, принадлежащих на праве личной собственности различным юридическим и физическим лицам. Парковочные места имеются у всех объектов социальной инфраструктуры, у административных зданий хозяйствующих организаций и</w:t>
      </w:r>
      <w:r>
        <w:rPr>
          <w:szCs w:val="24"/>
        </w:rPr>
        <w:t xml:space="preserve"> </w:t>
      </w:r>
      <w:r w:rsidRPr="00BD0A37">
        <w:rPr>
          <w:szCs w:val="24"/>
        </w:rPr>
        <w:t>т.д</w:t>
      </w:r>
      <w:r>
        <w:rPr>
          <w:szCs w:val="24"/>
        </w:rPr>
        <w:t>.</w:t>
      </w:r>
    </w:p>
    <w:p w:rsidR="00087BEE" w:rsidRPr="008730FD" w:rsidRDefault="00087BEE" w:rsidP="00087BEE">
      <w:pPr>
        <w:ind w:firstLine="567"/>
      </w:pPr>
      <w:r w:rsidRPr="008730FD">
        <w:t>Вывод: в настоящее время дефицит парковочных мест</w:t>
      </w:r>
      <w:r>
        <w:t xml:space="preserve"> на территории МОГО «Ухта» не наблюдается.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59" w:name="_Toc517864558"/>
      <w:bookmarkStart w:id="60" w:name="_Toc522229064"/>
      <w:r w:rsidRPr="008730FD">
        <w:t>Анализ эксплуатационного состояния ТСОДД</w:t>
      </w:r>
      <w:bookmarkEnd w:id="59"/>
      <w:bookmarkEnd w:id="60"/>
    </w:p>
    <w:p w:rsidR="00087BEE" w:rsidRPr="008730FD" w:rsidRDefault="00087BEE" w:rsidP="00087BEE">
      <w:pPr>
        <w:ind w:firstLine="567"/>
      </w:pPr>
      <w:r w:rsidRPr="008730FD">
        <w:t>Технические средства организации дорожного движения (ТСОДД) – это специальные устройства или сооружения, помогающие ориентироваться на дороге и быть в курсе изменений в дорожном движении.</w:t>
      </w:r>
    </w:p>
    <w:p w:rsidR="00087BEE" w:rsidRPr="008730FD" w:rsidRDefault="00087BEE" w:rsidP="00087BEE">
      <w:pPr>
        <w:ind w:firstLine="567"/>
      </w:pPr>
      <w:r w:rsidRPr="008730FD">
        <w:t>ТСОДД выполняют следующие функции:</w:t>
      </w:r>
    </w:p>
    <w:p w:rsidR="00087BEE" w:rsidRPr="008730FD" w:rsidRDefault="00087BEE" w:rsidP="00087BEE">
      <w:pPr>
        <w:pStyle w:val="a1"/>
        <w:ind w:left="0" w:firstLine="567"/>
      </w:pPr>
      <w:r w:rsidRPr="008730FD">
        <w:t>информируют участников ДД о рекомендуемых или обязательных режимах движения;</w:t>
      </w:r>
    </w:p>
    <w:p w:rsidR="00087BEE" w:rsidRPr="008730FD" w:rsidRDefault="00087BEE" w:rsidP="00087BEE">
      <w:pPr>
        <w:pStyle w:val="a1"/>
        <w:ind w:left="0" w:firstLine="567"/>
      </w:pPr>
      <w:r w:rsidRPr="008730FD">
        <w:lastRenderedPageBreak/>
        <w:t>обеспечивают наиболее благоприятные траектории движения транспортных средств и пешеходов для предотвращения опасных ситуаций, связанных с выездом транспортных средств за пределы проезжей части;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информируют участников движения о месте нахождения наиболее существенных объектов тяготения транспортных и пешеходных потоков.</w:t>
      </w:r>
    </w:p>
    <w:p w:rsidR="00087BEE" w:rsidRPr="008730FD" w:rsidRDefault="00087BEE" w:rsidP="00087BEE">
      <w:pPr>
        <w:ind w:firstLine="567"/>
      </w:pPr>
      <w:r w:rsidRPr="008730FD">
        <w:t>Все ТСОДД по степени воздействия на участников движения можно разделить на две группы (категории):</w:t>
      </w:r>
    </w:p>
    <w:p w:rsidR="00087BEE" w:rsidRPr="008730FD" w:rsidRDefault="00087BEE" w:rsidP="00087BEE">
      <w:pPr>
        <w:pStyle w:val="a1"/>
        <w:ind w:left="0" w:firstLine="567"/>
      </w:pPr>
      <w:r w:rsidRPr="008730FD">
        <w:t>непосредственно взаимодействующие с участниками ДД с целью формирования требуемых параметров транспортных и пешеходных потоков (исполнительные);</w:t>
      </w:r>
    </w:p>
    <w:p w:rsidR="00087BEE" w:rsidRPr="008730FD" w:rsidRDefault="00087BEE" w:rsidP="00087BEE">
      <w:pPr>
        <w:pStyle w:val="a1"/>
        <w:ind w:left="0" w:firstLine="567"/>
      </w:pPr>
      <w:r w:rsidRPr="008730FD">
        <w:t>обеспечивающие работу исполнительных ТСОДД (вспомогательные).</w:t>
      </w:r>
    </w:p>
    <w:p w:rsidR="00087BEE" w:rsidRPr="008730FD" w:rsidRDefault="00087BEE" w:rsidP="00087BEE">
      <w:pPr>
        <w:ind w:firstLine="567"/>
      </w:pPr>
      <w:r w:rsidRPr="008730FD">
        <w:t>Исполнительные ТСОДД разделяются на следующие виды:</w:t>
      </w:r>
    </w:p>
    <w:p w:rsidR="00087BEE" w:rsidRPr="008730FD" w:rsidRDefault="00087BEE" w:rsidP="00087BEE">
      <w:pPr>
        <w:pStyle w:val="a3"/>
        <w:numPr>
          <w:ilvl w:val="0"/>
          <w:numId w:val="18"/>
        </w:numPr>
        <w:ind w:left="0" w:firstLine="567"/>
      </w:pPr>
      <w:r w:rsidRPr="008730FD">
        <w:t>дорожные знаки;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дорожная разметка;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дорожные ограждения;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пешеходные ограждения;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дорожные светофоры;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направляющие устройства;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островки безопасности;</w:t>
      </w:r>
    </w:p>
    <w:p w:rsidR="00087BEE" w:rsidRPr="008730FD" w:rsidRDefault="00087BEE" w:rsidP="00087BEE">
      <w:pPr>
        <w:pStyle w:val="a3"/>
        <w:ind w:left="0" w:firstLine="567"/>
      </w:pPr>
      <w:r w:rsidRPr="008730FD">
        <w:t>устройства принудительного снижения скорости (искусственные неровности, сужения проезжей части и т.п.);</w:t>
      </w:r>
    </w:p>
    <w:p w:rsidR="00087BEE" w:rsidRPr="008730FD" w:rsidRDefault="00087BEE" w:rsidP="00087BEE">
      <w:pPr>
        <w:pStyle w:val="a3"/>
        <w:ind w:left="0" w:firstLine="567"/>
      </w:pPr>
      <w:r w:rsidRPr="008730FD">
        <w:t>устройства физического ограничения въезда на отдельные территории (стояночные места, пешеходные зоны и т.п.) - шлагбаумы, перемещающиеся тумбы, запирающиеся кронштейны стояночных мест и т.п.;</w:t>
      </w:r>
    </w:p>
    <w:p w:rsidR="00087BEE" w:rsidRPr="008730FD" w:rsidRDefault="00087BEE" w:rsidP="00087BEE">
      <w:pPr>
        <w:ind w:firstLine="567"/>
      </w:pPr>
      <w:r w:rsidRPr="008730FD">
        <w:t>К вспомогательным ТСОДД относятся:</w:t>
      </w:r>
    </w:p>
    <w:p w:rsidR="00087BEE" w:rsidRPr="008730FD" w:rsidRDefault="00087BEE" w:rsidP="00087BEE">
      <w:pPr>
        <w:pStyle w:val="a3"/>
        <w:numPr>
          <w:ilvl w:val="0"/>
          <w:numId w:val="18"/>
        </w:numPr>
        <w:ind w:left="0" w:firstLine="567"/>
      </w:pPr>
      <w:r w:rsidRPr="008730FD">
        <w:t>устройства для установки дорожных знаков;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обеспечивающее оборудование светофорных объектов (дорожные контроллеры, устройства для установки светофоров, кабельные сети);</w:t>
      </w:r>
    </w:p>
    <w:p w:rsidR="00087BEE" w:rsidRPr="008730FD" w:rsidRDefault="00087BEE" w:rsidP="00087BEE">
      <w:pPr>
        <w:pStyle w:val="a3"/>
        <w:ind w:left="0" w:firstLine="567"/>
      </w:pPr>
      <w:r w:rsidRPr="008730FD">
        <w:t>оборудование АСУДД (линии связи и оборудование для их работы, оборудование ЦУП АСУД, детекторы транспорта, указатели скорости).</w:t>
      </w:r>
    </w:p>
    <w:p w:rsidR="00087BEE" w:rsidRPr="008730FD" w:rsidRDefault="00087BEE" w:rsidP="00087BEE">
      <w:pPr>
        <w:ind w:firstLine="567"/>
      </w:pPr>
      <w:r w:rsidRPr="008730FD">
        <w:t xml:space="preserve">ТСОДД устанавливаются в соответствии с требованиями ГОСТ Р 52289-2004 </w:t>
      </w:r>
      <w:r>
        <w:t>«</w:t>
      </w:r>
      <w:r w:rsidRPr="008730FD">
        <w:t>Технические средства организации дорожного движения. Правило применения дорожных знаков, разметки, светофоров, дорожных огра</w:t>
      </w:r>
      <w:r>
        <w:t>ждений и направляющих устройств»</w:t>
      </w:r>
      <w:r w:rsidRPr="008730FD">
        <w:t>.</w:t>
      </w:r>
    </w:p>
    <w:p w:rsidR="00087BEE" w:rsidRPr="008730FD" w:rsidRDefault="00087BEE" w:rsidP="00087BEE">
      <w:pPr>
        <w:ind w:firstLine="567"/>
      </w:pPr>
      <w:r w:rsidRPr="008730FD">
        <w:t>Было выполнено обсле</w:t>
      </w:r>
      <w:r>
        <w:t>дование улично-дорожной сети (У</w:t>
      </w:r>
      <w:r w:rsidRPr="008730FD">
        <w:t>Д</w:t>
      </w:r>
      <w:r>
        <w:t>С</w:t>
      </w:r>
      <w:r w:rsidRPr="008730FD">
        <w:t>) для анализа эксплуатационного состояния ТСОДД.</w:t>
      </w:r>
    </w:p>
    <w:p w:rsidR="00087BEE" w:rsidRPr="008730FD" w:rsidRDefault="00087BEE" w:rsidP="00087BEE">
      <w:pPr>
        <w:ind w:firstLine="567"/>
      </w:pPr>
      <w:r w:rsidRPr="008730FD">
        <w:lastRenderedPageBreak/>
        <w:t xml:space="preserve">Для проведения обследования были выбраны основные и наиболее загруженные улицы и дороги </w:t>
      </w:r>
      <w:r>
        <w:t>МОГО «Ухта»</w:t>
      </w:r>
      <w:r w:rsidRPr="008730FD">
        <w:t>:</w:t>
      </w:r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Пр.Ленина</w:t>
      </w:r>
      <w:proofErr w:type="spellEnd"/>
      <w:r w:rsidRPr="004B05EE">
        <w:t xml:space="preserve"> </w:t>
      </w:r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Пр.Космонавтов</w:t>
      </w:r>
      <w:proofErr w:type="spellEnd"/>
    </w:p>
    <w:p w:rsidR="00087BEE" w:rsidRDefault="00087BEE" w:rsidP="00087BEE">
      <w:pPr>
        <w:ind w:firstLine="567"/>
      </w:pPr>
      <w:r>
        <w:t xml:space="preserve">- Ул. </w:t>
      </w:r>
      <w:proofErr w:type="spellStart"/>
      <w:r>
        <w:t>Сенюкова</w:t>
      </w:r>
      <w:proofErr w:type="spellEnd"/>
    </w:p>
    <w:p w:rsidR="00087BEE" w:rsidRDefault="00087BEE" w:rsidP="00087BEE">
      <w:pPr>
        <w:ind w:firstLine="567"/>
      </w:pPr>
      <w:r>
        <w:t xml:space="preserve">- </w:t>
      </w:r>
      <w:proofErr w:type="spellStart"/>
      <w:r>
        <w:t>Шудаяг</w:t>
      </w:r>
      <w:proofErr w:type="spellEnd"/>
      <w:r>
        <w:t>-Заболотный</w:t>
      </w:r>
    </w:p>
    <w:p w:rsidR="00087BEE" w:rsidRDefault="00087BEE" w:rsidP="00087BEE">
      <w:pPr>
        <w:ind w:firstLine="567"/>
      </w:pPr>
      <w:r>
        <w:t>- Набережная Газовиков</w:t>
      </w:r>
    </w:p>
    <w:p w:rsidR="00087BEE" w:rsidRDefault="00087BEE" w:rsidP="00087BEE">
      <w:pPr>
        <w:ind w:firstLine="567"/>
      </w:pPr>
      <w:r>
        <w:t>- ул. Загородная</w:t>
      </w:r>
    </w:p>
    <w:p w:rsidR="00087BEE" w:rsidRDefault="00087BEE" w:rsidP="00087BEE">
      <w:pPr>
        <w:ind w:firstLine="567"/>
      </w:pPr>
      <w:r>
        <w:t>- «Ухта – «Дальний»</w:t>
      </w:r>
    </w:p>
    <w:p w:rsidR="00087BEE" w:rsidRPr="008730FD" w:rsidRDefault="00087BEE" w:rsidP="00087BEE">
      <w:pPr>
        <w:ind w:firstLine="567"/>
      </w:pPr>
      <w:r w:rsidRPr="008730FD">
        <w:t>В процессе обследования были выявлены следующие недостатки:</w:t>
      </w:r>
    </w:p>
    <w:p w:rsidR="00087BEE" w:rsidRPr="008730FD" w:rsidRDefault="00087BEE" w:rsidP="00087BEE">
      <w:pPr>
        <w:pStyle w:val="a3"/>
        <w:numPr>
          <w:ilvl w:val="0"/>
          <w:numId w:val="0"/>
        </w:numPr>
        <w:ind w:firstLine="567"/>
      </w:pPr>
      <w:r w:rsidRPr="008730FD">
        <w:t>Дорожная разметка частично или полностью изношена, что н</w:t>
      </w:r>
      <w:r>
        <w:t>е соответствует ГОСТ Р 51256-2018</w:t>
      </w:r>
      <w:r w:rsidRPr="00131772">
        <w:t xml:space="preserve"> Национальный стандарт Российской Федерации. Технические средства организации дорожного движения. Разметка дорожная. Классификация. Технические требования" (утв. и введен в действие Приказом </w:t>
      </w:r>
      <w:proofErr w:type="spellStart"/>
      <w:r w:rsidRPr="00131772">
        <w:t>Росстандарта</w:t>
      </w:r>
      <w:proofErr w:type="spellEnd"/>
      <w:r w:rsidRPr="00131772">
        <w:t xml:space="preserve"> от 20.02.2018 N 81-ст)</w:t>
      </w:r>
    </w:p>
    <w:p w:rsidR="00087BEE" w:rsidRPr="008730FD" w:rsidRDefault="00087BEE" w:rsidP="00087BEE">
      <w:pPr>
        <w:ind w:firstLine="567"/>
      </w:pPr>
      <w:r w:rsidRPr="008730FD">
        <w:t>Содержание автомобильных дорог в части установки, снятия и эксплуатации ТСОДД должно производиться в соответствии с утвержденными ПОДД.</w:t>
      </w:r>
    </w:p>
    <w:p w:rsidR="00087BEE" w:rsidRPr="008730FD" w:rsidRDefault="00087BEE" w:rsidP="00087BEE">
      <w:pPr>
        <w:ind w:firstLine="567"/>
      </w:pPr>
      <w:r w:rsidRPr="008730FD">
        <w:t>Вывод: технико-эксплуатационное состояние ТСОДД на июль 2018 года в целом удовлетворительное, требуется обновление ТСОДД по дейс</w:t>
      </w:r>
      <w:r>
        <w:t>твующим нормативным документам.</w:t>
      </w:r>
    </w:p>
    <w:p w:rsidR="00087BEE" w:rsidRPr="008730FD" w:rsidRDefault="00087BEE" w:rsidP="00087BEE">
      <w:pPr>
        <w:pStyle w:val="1"/>
        <w:numPr>
          <w:ilvl w:val="0"/>
          <w:numId w:val="40"/>
        </w:numPr>
        <w:ind w:left="0" w:firstLine="567"/>
      </w:pPr>
      <w:bookmarkStart w:id="61" w:name="_Toc517864559"/>
      <w:bookmarkStart w:id="62" w:name="_Toc522229065"/>
      <w:r w:rsidRPr="008730FD">
        <w:t>Анализ причин и условий возникновения дорожно-транспортных происшествий</w:t>
      </w:r>
      <w:bookmarkEnd w:id="61"/>
      <w:bookmarkEnd w:id="62"/>
    </w:p>
    <w:p w:rsidR="00087BEE" w:rsidRPr="008730FD" w:rsidRDefault="00087BEE" w:rsidP="00087BEE">
      <w:pPr>
        <w:ind w:firstLine="567"/>
      </w:pPr>
      <w:r w:rsidRPr="008730FD">
        <w:t>Проблема безопасности дорожного движения приобрела особую остроту в последнее десятилетие. Эта проблема особенно отличается сложностью и многоплановостью в крупных городах. Можно констатировать несоответствие существующей дорожно-транспортной инфраструктуры современным потребностям общества и государства в безопасном дорожном движении. Масштаб дорожно-транспортного травматизма угрожает национальной безопасности России, а также наносит значительный ущерб экономике, составляющий ежегодно около 2,5% ВВП страны. Более четверти от числа погибших в ДТП составляют люди наиболее активного трудоспособного возраста (26-40 лет). Особую тревогу вызывает ситуация с детским дорожно-транспортным травматизмом. Дети страдают в каждом десятом происшествии. Самой многочисленной и уязвимой группой участников дорожного движения являются пешеходы. За последние семь лет численность пешеходов, погибших в ДТП, увеличилась на треть.</w:t>
      </w:r>
    </w:p>
    <w:p w:rsidR="00087BEE" w:rsidRPr="00501828" w:rsidRDefault="00087BEE" w:rsidP="00087BEE">
      <w:r w:rsidRPr="008730FD">
        <w:t xml:space="preserve">Определяющую роль в ситуации с аварийностью играет человеческий фактор. Около 70-80% всех ДТП связано с нарушением правил дорожного движения (ПДД) водителями транспортных средств. Основными причинами совершения нарушений в области дорожного </w:t>
      </w:r>
      <w:r w:rsidRPr="008730FD">
        <w:lastRenderedPageBreak/>
        <w:t>движения являются низкий общий уровень правосознания, отсутствие адекватного понимания участниками движения причин возникновения ДТП, недостаточное вовлечение населения в деятельность по предупреждению дорожно-транспортного травматизма.</w:t>
      </w:r>
    </w:p>
    <w:p w:rsidR="00087BEE" w:rsidRPr="008730FD" w:rsidRDefault="00087BEE" w:rsidP="00087BEE">
      <w:pPr>
        <w:ind w:firstLine="709"/>
        <w:rPr>
          <w:rFonts w:asciiTheme="minorHAnsi" w:hAnsiTheme="minorHAnsi"/>
          <w:szCs w:val="24"/>
        </w:rPr>
      </w:pPr>
      <w:r w:rsidRPr="008730FD">
        <w:t xml:space="preserve">За период с 2015 по 2017 годы на территории </w:t>
      </w:r>
      <w:r>
        <w:t>городского округа «Ухта»</w:t>
      </w:r>
      <w:r w:rsidRPr="008730FD">
        <w:t xml:space="preserve"> наблюдается сохранение общего числа ДТП</w:t>
      </w:r>
      <w:r w:rsidRPr="008730FD">
        <w:rPr>
          <w:color w:val="FF0000"/>
          <w:sz w:val="26"/>
          <w:szCs w:val="26"/>
        </w:rPr>
        <w:t xml:space="preserve"> </w:t>
      </w:r>
      <w:r w:rsidRPr="008730FD">
        <w:t>и пострадавших в них людей.</w:t>
      </w:r>
      <w:r w:rsidRPr="008730FD">
        <w:rPr>
          <w:sz w:val="26"/>
          <w:szCs w:val="26"/>
        </w:rPr>
        <w:t xml:space="preserve"> </w:t>
      </w:r>
      <w:r w:rsidRPr="008730FD">
        <w:rPr>
          <w:szCs w:val="26"/>
        </w:rPr>
        <w:t xml:space="preserve">За этот период общее количество пострадавших (включая погибших) составило 130 в 2015 г. и 135 в 2017 г. Сохранение количества ДТП и тяжести их последствий увеличением численности автопарка и ростом средней скорости движения при реализации мероприятий по повышению безопасности движения и регулирования </w:t>
      </w:r>
      <w:r w:rsidRPr="008730FD">
        <w:rPr>
          <w:szCs w:val="24"/>
        </w:rPr>
        <w:t>скоростного режима.</w:t>
      </w:r>
    </w:p>
    <w:p w:rsidR="00087BEE" w:rsidRPr="008730FD" w:rsidRDefault="00087BEE" w:rsidP="00087BEE">
      <w:pPr>
        <w:ind w:firstLine="708"/>
        <w:rPr>
          <w:szCs w:val="24"/>
        </w:rPr>
      </w:pPr>
      <w:r w:rsidRPr="009A2DAB">
        <w:rPr>
          <w:szCs w:val="24"/>
        </w:rPr>
        <w:t xml:space="preserve">Динамика ДТП с пострадавшими и погибшими в </w:t>
      </w:r>
      <w:proofErr w:type="spellStart"/>
      <w:r w:rsidRPr="009A2DAB">
        <w:rPr>
          <w:szCs w:val="24"/>
        </w:rPr>
        <w:t>Ухтинском</w:t>
      </w:r>
      <w:proofErr w:type="spellEnd"/>
      <w:r w:rsidRPr="009A2DAB">
        <w:rPr>
          <w:szCs w:val="24"/>
        </w:rPr>
        <w:t xml:space="preserve"> районе представлена в таблице 7 и на рисунке 14.</w:t>
      </w:r>
    </w:p>
    <w:p w:rsidR="00087BEE" w:rsidRPr="009A2DAB" w:rsidRDefault="00087BEE" w:rsidP="00087BEE">
      <w:pPr>
        <w:pStyle w:val="a2"/>
        <w:numPr>
          <w:ilvl w:val="0"/>
          <w:numId w:val="0"/>
        </w:numPr>
        <w:ind w:left="567"/>
      </w:pPr>
      <w:r w:rsidRPr="009A2DAB">
        <w:t>Таблица 7. Динамика структуры ДТП</w:t>
      </w:r>
    </w:p>
    <w:tbl>
      <w:tblPr>
        <w:tblW w:w="9213" w:type="dxa"/>
        <w:tblInd w:w="421" w:type="dxa"/>
        <w:tblLook w:val="04A0" w:firstRow="1" w:lastRow="0" w:firstColumn="1" w:lastColumn="0" w:noHBand="0" w:noVBand="1"/>
      </w:tblPr>
      <w:tblGrid>
        <w:gridCol w:w="4394"/>
        <w:gridCol w:w="1701"/>
        <w:gridCol w:w="1559"/>
        <w:gridCol w:w="1559"/>
      </w:tblGrid>
      <w:tr w:rsidR="00087BEE" w:rsidRPr="008730FD" w:rsidTr="009F465E">
        <w:trPr>
          <w:trHeight w:val="255"/>
        </w:trPr>
        <w:tc>
          <w:tcPr>
            <w:tcW w:w="43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b/>
                <w:sz w:val="26"/>
                <w:szCs w:val="26"/>
              </w:rPr>
            </w:pPr>
            <w:r w:rsidRPr="008730FD">
              <w:rPr>
                <w:b/>
                <w:sz w:val="26"/>
                <w:szCs w:val="26"/>
              </w:rPr>
              <w:t>Показатель</w:t>
            </w:r>
          </w:p>
        </w:tc>
        <w:tc>
          <w:tcPr>
            <w:tcW w:w="481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b/>
                <w:sz w:val="26"/>
                <w:szCs w:val="26"/>
              </w:rPr>
            </w:pPr>
            <w:r w:rsidRPr="008730FD">
              <w:rPr>
                <w:b/>
                <w:sz w:val="26"/>
                <w:szCs w:val="26"/>
              </w:rPr>
              <w:t>Период</w:t>
            </w:r>
          </w:p>
        </w:tc>
      </w:tr>
      <w:tr w:rsidR="00087BEE" w:rsidRPr="008730FD" w:rsidTr="009F465E">
        <w:trPr>
          <w:trHeight w:val="255"/>
        </w:trPr>
        <w:tc>
          <w:tcPr>
            <w:tcW w:w="4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pStyle w:val="afe"/>
              <w:spacing w:line="256" w:lineRule="auto"/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</w:pPr>
            <w:r w:rsidRPr="008730FD"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  <w:t>2015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pStyle w:val="afe"/>
              <w:spacing w:line="256" w:lineRule="auto"/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</w:pPr>
            <w:r w:rsidRPr="008730FD"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  <w:t>2016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pStyle w:val="afe"/>
              <w:spacing w:line="256" w:lineRule="auto"/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</w:pPr>
            <w:r w:rsidRPr="008730FD">
              <w:rPr>
                <w:rFonts w:ascii="Times New Roman" w:eastAsiaTheme="minorHAnsi" w:hAnsi="Times New Roman"/>
                <w:b w:val="0"/>
                <w:bCs w:val="0"/>
                <w:sz w:val="26"/>
                <w:szCs w:val="26"/>
              </w:rPr>
              <w:t>2017</w:t>
            </w:r>
          </w:p>
        </w:tc>
      </w:tr>
      <w:tr w:rsidR="00087BEE" w:rsidRPr="008730FD" w:rsidTr="009F465E">
        <w:trPr>
          <w:trHeight w:val="25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Всего ДТП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70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70</w:t>
            </w:r>
          </w:p>
        </w:tc>
      </w:tr>
      <w:tr w:rsidR="00087BEE" w:rsidRPr="008730FD" w:rsidTr="009F465E">
        <w:trPr>
          <w:trHeight w:val="510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Количество пострадавших, чел. (без учета летальных случаев)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111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96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121</w:t>
            </w:r>
          </w:p>
        </w:tc>
      </w:tr>
      <w:tr w:rsidR="00087BEE" w:rsidRPr="008730FD" w:rsidTr="009F465E">
        <w:trPr>
          <w:trHeight w:val="255"/>
        </w:trPr>
        <w:tc>
          <w:tcPr>
            <w:tcW w:w="43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 w:val="26"/>
                <w:szCs w:val="26"/>
              </w:rPr>
            </w:pPr>
            <w:r w:rsidRPr="008730FD">
              <w:rPr>
                <w:sz w:val="26"/>
                <w:szCs w:val="26"/>
              </w:rPr>
              <w:t>Количество летальных случаев, чел.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19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color w:val="000000"/>
              </w:rPr>
            </w:pPr>
            <w:r w:rsidRPr="008730FD">
              <w:rPr>
                <w:color w:val="000000"/>
              </w:rPr>
              <w:t>14</w:t>
            </w:r>
          </w:p>
        </w:tc>
      </w:tr>
    </w:tbl>
    <w:p w:rsidR="00087BEE" w:rsidRPr="008730FD" w:rsidRDefault="00087BEE" w:rsidP="00087BEE">
      <w:pPr>
        <w:ind w:firstLine="708"/>
        <w:rPr>
          <w:color w:val="FF0000"/>
          <w:sz w:val="16"/>
          <w:szCs w:val="16"/>
        </w:rPr>
      </w:pPr>
    </w:p>
    <w:p w:rsidR="00087BEE" w:rsidRPr="008730FD" w:rsidRDefault="00087BEE" w:rsidP="00087BEE">
      <w:pPr>
        <w:ind w:firstLine="0"/>
        <w:jc w:val="center"/>
        <w:rPr>
          <w:color w:val="FF0000"/>
          <w:sz w:val="22"/>
        </w:rPr>
      </w:pPr>
      <w:r w:rsidRPr="008730FD">
        <w:rPr>
          <w:noProof/>
          <w:lang w:eastAsia="ru-RU"/>
        </w:rPr>
        <w:drawing>
          <wp:inline distT="0" distB="0" distL="0" distR="0">
            <wp:extent cx="6248400" cy="2743200"/>
            <wp:effectExtent l="0" t="0" r="0" b="0"/>
            <wp:docPr id="50" name="Диаграмма 24">
              <a:extLst xmlns:a="http://schemas.openxmlformats.org/drawingml/2006/main">
                <a:ext uri="{FF2B5EF4-FFF2-40B4-BE49-F238E27FC236}">
                  <a16:creationId xmlns:ve="http://schemas.openxmlformats.org/markup-compatibility/2006"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5DBA401A-C163-46D6-B215-EFF10FA861DE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087BEE" w:rsidRPr="008730FD" w:rsidRDefault="00087BEE" w:rsidP="00087BEE">
      <w:pPr>
        <w:pStyle w:val="a"/>
        <w:numPr>
          <w:ilvl w:val="0"/>
          <w:numId w:val="0"/>
        </w:numPr>
        <w:ind w:left="567"/>
      </w:pPr>
      <w:r>
        <w:t xml:space="preserve">Рис.14. </w:t>
      </w:r>
      <w:r w:rsidRPr="008730FD">
        <w:t xml:space="preserve">Структура ДТП с пострадавшими за 2015 – 2017 </w:t>
      </w:r>
      <w:proofErr w:type="spellStart"/>
      <w:r w:rsidRPr="008730FD">
        <w:t>г.г</w:t>
      </w:r>
      <w:proofErr w:type="spellEnd"/>
      <w:r w:rsidRPr="008730FD">
        <w:t>.</w:t>
      </w:r>
    </w:p>
    <w:p w:rsidR="00087BEE" w:rsidRPr="008730FD" w:rsidRDefault="00087BEE" w:rsidP="00087BEE">
      <w:pPr>
        <w:ind w:firstLine="708"/>
        <w:rPr>
          <w:szCs w:val="24"/>
        </w:rPr>
      </w:pPr>
      <w:r w:rsidRPr="009A2DAB">
        <w:rPr>
          <w:szCs w:val="24"/>
        </w:rPr>
        <w:t>Динамика основных показателей аварийности за рассматриваемый период приведена в таблице 8. Структура ДТП за 2015г.-2017г. представлена на рисунках 15 - 17.</w:t>
      </w:r>
    </w:p>
    <w:p w:rsidR="00087BEE" w:rsidRPr="008730FD" w:rsidRDefault="00087BEE" w:rsidP="00087BEE">
      <w:pPr>
        <w:pStyle w:val="a2"/>
        <w:numPr>
          <w:ilvl w:val="0"/>
          <w:numId w:val="0"/>
        </w:numPr>
        <w:ind w:left="142"/>
      </w:pPr>
      <w:r>
        <w:t xml:space="preserve">Таблица 8. </w:t>
      </w:r>
      <w:r w:rsidRPr="008730FD">
        <w:t>Динамика структуры ДТП</w:t>
      </w:r>
    </w:p>
    <w:tbl>
      <w:tblPr>
        <w:tblW w:w="9117" w:type="dxa"/>
        <w:tblInd w:w="7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32"/>
        <w:gridCol w:w="1595"/>
        <w:gridCol w:w="1595"/>
        <w:gridCol w:w="1595"/>
      </w:tblGrid>
      <w:tr w:rsidR="00087BEE" w:rsidRPr="008730FD" w:rsidTr="009F465E">
        <w:tc>
          <w:tcPr>
            <w:tcW w:w="43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lastRenderedPageBreak/>
              <w:t>Тип ДТП</w:t>
            </w:r>
          </w:p>
        </w:tc>
        <w:tc>
          <w:tcPr>
            <w:tcW w:w="47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Период</w:t>
            </w:r>
          </w:p>
        </w:tc>
      </w:tr>
      <w:tr w:rsidR="00087BEE" w:rsidRPr="008730FD" w:rsidTr="009F465E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087BEE" w:rsidRPr="008730FD" w:rsidRDefault="00087BEE" w:rsidP="009F465E">
            <w:pPr>
              <w:pStyle w:val="aff"/>
              <w:spacing w:line="256" w:lineRule="auto"/>
              <w:rPr>
                <w:rFonts w:ascii="Times New Roman" w:eastAsiaTheme="minorHAnsi" w:hAnsi="Times New Roman"/>
                <w:sz w:val="24"/>
                <w:lang w:eastAsia="en-US"/>
              </w:rPr>
            </w:pPr>
            <w:r w:rsidRPr="008730FD">
              <w:rPr>
                <w:rFonts w:ascii="Times New Roman" w:eastAsiaTheme="minorHAnsi" w:hAnsi="Times New Roman"/>
                <w:sz w:val="24"/>
                <w:lang w:eastAsia="en-US"/>
              </w:rPr>
              <w:t>2015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087BEE" w:rsidRPr="008730FD" w:rsidRDefault="00087BEE" w:rsidP="009F465E">
            <w:pPr>
              <w:pStyle w:val="aff"/>
              <w:spacing w:line="256" w:lineRule="auto"/>
              <w:rPr>
                <w:rFonts w:ascii="Times New Roman" w:eastAsiaTheme="minorHAnsi" w:hAnsi="Times New Roman"/>
                <w:sz w:val="24"/>
                <w:lang w:eastAsia="en-US"/>
              </w:rPr>
            </w:pPr>
            <w:r w:rsidRPr="008730FD">
              <w:rPr>
                <w:rFonts w:ascii="Times New Roman" w:eastAsiaTheme="minorHAnsi" w:hAnsi="Times New Roman"/>
                <w:sz w:val="24"/>
                <w:lang w:eastAsia="en-US"/>
              </w:rPr>
              <w:t>2016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hideMark/>
          </w:tcPr>
          <w:p w:rsidR="00087BEE" w:rsidRPr="008730FD" w:rsidRDefault="00087BEE" w:rsidP="009F465E">
            <w:pPr>
              <w:pStyle w:val="aff"/>
              <w:spacing w:line="256" w:lineRule="auto"/>
              <w:rPr>
                <w:rFonts w:ascii="Times New Roman" w:eastAsiaTheme="minorHAnsi" w:hAnsi="Times New Roman"/>
                <w:sz w:val="24"/>
                <w:lang w:eastAsia="en-US"/>
              </w:rPr>
            </w:pPr>
            <w:r w:rsidRPr="008730FD">
              <w:rPr>
                <w:rFonts w:ascii="Times New Roman" w:eastAsiaTheme="minorHAnsi" w:hAnsi="Times New Roman"/>
                <w:sz w:val="24"/>
                <w:lang w:eastAsia="en-US"/>
              </w:rPr>
              <w:t>2017</w:t>
            </w:r>
          </w:p>
        </w:tc>
      </w:tr>
      <w:tr w:rsidR="00087BEE" w:rsidRPr="008730FD" w:rsidTr="009F465E"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Всего ДТП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70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63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70</w:t>
            </w:r>
          </w:p>
        </w:tc>
      </w:tr>
      <w:tr w:rsidR="00087BEE" w:rsidRPr="008730FD" w:rsidTr="009F465E"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В том числе: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</w:p>
        </w:tc>
      </w:tr>
      <w:tr w:rsidR="00087BEE" w:rsidRPr="008730FD" w:rsidTr="009F465E"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1. Столкновений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29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32</w:t>
            </w:r>
          </w:p>
        </w:tc>
      </w:tr>
      <w:tr w:rsidR="00087BEE" w:rsidRPr="008730FD" w:rsidTr="009F465E"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2. Опрокидываний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18</w:t>
            </w:r>
          </w:p>
        </w:tc>
      </w:tr>
      <w:tr w:rsidR="00087BEE" w:rsidRPr="008730FD" w:rsidTr="009F465E">
        <w:trPr>
          <w:trHeight w:val="332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3. Наездов на стоящие ТС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6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</w:tr>
      <w:tr w:rsidR="00087BEE" w:rsidRPr="008730FD" w:rsidTr="009F465E">
        <w:trPr>
          <w:trHeight w:val="251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4. Наездов на препятствия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4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2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3</w:t>
            </w:r>
          </w:p>
        </w:tc>
      </w:tr>
      <w:tr w:rsidR="00087BEE" w:rsidRPr="008730FD" w:rsidTr="009F465E">
        <w:trPr>
          <w:trHeight w:val="251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5. Наездов на пешеходов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17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11</w:t>
            </w:r>
          </w:p>
        </w:tc>
      </w:tr>
      <w:tr w:rsidR="00087BEE" w:rsidRPr="008730FD" w:rsidTr="009F465E">
        <w:trPr>
          <w:trHeight w:val="251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6. Наездов на велосипедиста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</w:tr>
      <w:tr w:rsidR="00087BEE" w:rsidRPr="008730FD" w:rsidTr="009F465E">
        <w:trPr>
          <w:trHeight w:val="251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7. Падение пассажира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2</w:t>
            </w:r>
          </w:p>
        </w:tc>
      </w:tr>
      <w:tr w:rsidR="00087BEE" w:rsidRPr="008730FD" w:rsidTr="009F465E">
        <w:trPr>
          <w:trHeight w:val="251"/>
        </w:trPr>
        <w:tc>
          <w:tcPr>
            <w:tcW w:w="4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left"/>
              <w:rPr>
                <w:szCs w:val="24"/>
              </w:rPr>
            </w:pPr>
            <w:r w:rsidRPr="008730FD">
              <w:rPr>
                <w:szCs w:val="24"/>
              </w:rPr>
              <w:t>8. Иных видов происшествий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5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87BEE" w:rsidRPr="008730FD" w:rsidRDefault="00087BEE" w:rsidP="009F465E">
            <w:pPr>
              <w:ind w:firstLine="0"/>
              <w:jc w:val="center"/>
              <w:rPr>
                <w:szCs w:val="24"/>
              </w:rPr>
            </w:pPr>
            <w:r w:rsidRPr="008730FD">
              <w:rPr>
                <w:szCs w:val="24"/>
              </w:rPr>
              <w:t>2</w:t>
            </w:r>
          </w:p>
        </w:tc>
      </w:tr>
    </w:tbl>
    <w:p w:rsidR="00087BEE" w:rsidRPr="008730FD" w:rsidRDefault="00087BEE" w:rsidP="00087BEE">
      <w:pPr>
        <w:ind w:firstLine="0"/>
        <w:jc w:val="center"/>
        <w:rPr>
          <w:b/>
          <w:color w:val="FF0000"/>
          <w:sz w:val="22"/>
        </w:rPr>
      </w:pPr>
      <w:r w:rsidRPr="008730FD">
        <w:rPr>
          <w:noProof/>
          <w:lang w:eastAsia="ru-RU"/>
        </w:rPr>
        <w:drawing>
          <wp:inline distT="0" distB="0" distL="0" distR="0">
            <wp:extent cx="6188660" cy="2677160"/>
            <wp:effectExtent l="0" t="0" r="3175" b="8890"/>
            <wp:docPr id="51" name="Диаграмма 25">
              <a:extLst xmlns:a="http://schemas.openxmlformats.org/drawingml/2006/main">
                <a:ext uri="{FF2B5EF4-FFF2-40B4-BE49-F238E27FC236}">
                  <a16:creationId xmlns:ve="http://schemas.openxmlformats.org/markup-compatibility/2006"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9B77FF93-4760-40BD-A643-580D918C97C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087BEE" w:rsidRPr="008730FD" w:rsidRDefault="00087BEE" w:rsidP="00087BEE">
      <w:pPr>
        <w:pStyle w:val="a"/>
        <w:numPr>
          <w:ilvl w:val="0"/>
          <w:numId w:val="0"/>
        </w:numPr>
        <w:ind w:left="567"/>
      </w:pPr>
      <w:r>
        <w:t xml:space="preserve">Рис.15 </w:t>
      </w:r>
      <w:r w:rsidRPr="008730FD">
        <w:t>Структура ДТП за 2015г.</w:t>
      </w:r>
    </w:p>
    <w:p w:rsidR="00087BEE" w:rsidRPr="008730FD" w:rsidRDefault="00087BEE" w:rsidP="00087BEE">
      <w:pPr>
        <w:ind w:firstLine="0"/>
        <w:jc w:val="center"/>
        <w:rPr>
          <w:rFonts w:asciiTheme="minorHAnsi" w:hAnsiTheme="minorHAnsi"/>
          <w:color w:val="FF0000"/>
          <w:sz w:val="22"/>
          <w:lang w:val="en-US"/>
        </w:rPr>
      </w:pPr>
      <w:r w:rsidRPr="008730FD">
        <w:rPr>
          <w:noProof/>
          <w:lang w:eastAsia="ru-RU"/>
        </w:rPr>
        <w:drawing>
          <wp:inline distT="0" distB="0" distL="0" distR="0">
            <wp:extent cx="6181344" cy="2252522"/>
            <wp:effectExtent l="0" t="0" r="10160" b="14605"/>
            <wp:docPr id="52" name="Диаграмма 26">
              <a:extLst xmlns:a="http://schemas.openxmlformats.org/drawingml/2006/main">
                <a:ext uri="{FF2B5EF4-FFF2-40B4-BE49-F238E27FC236}">
                  <a16:creationId xmlns:ve="http://schemas.openxmlformats.org/markup-compatibility/2006"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AA537616-2878-4C57-8152-5DDD353CC3D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087BEE" w:rsidRPr="008730FD" w:rsidRDefault="00087BEE" w:rsidP="00087BEE">
      <w:pPr>
        <w:pStyle w:val="a"/>
        <w:numPr>
          <w:ilvl w:val="0"/>
          <w:numId w:val="0"/>
        </w:numPr>
        <w:ind w:left="567"/>
      </w:pPr>
      <w:r>
        <w:t xml:space="preserve">Рис.16 </w:t>
      </w:r>
      <w:r w:rsidRPr="008730FD">
        <w:t>Структура ДТП за 2016г.</w:t>
      </w:r>
    </w:p>
    <w:p w:rsidR="00087BEE" w:rsidRPr="008730FD" w:rsidRDefault="00087BEE" w:rsidP="00087BEE">
      <w:pPr>
        <w:pStyle w:val="aff0"/>
        <w:rPr>
          <w:rFonts w:ascii="Times New Roman" w:hAnsi="Times New Roman"/>
          <w:vanish/>
          <w:color w:val="FF0000"/>
          <w:sz w:val="26"/>
          <w:szCs w:val="26"/>
        </w:rPr>
      </w:pPr>
      <w:r w:rsidRPr="008730FD">
        <w:rPr>
          <w:noProof/>
        </w:rPr>
        <w:lastRenderedPageBreak/>
        <w:drawing>
          <wp:inline distT="0" distB="0" distL="0" distR="0">
            <wp:extent cx="6188075" cy="2757830"/>
            <wp:effectExtent l="0" t="0" r="3175" b="4445"/>
            <wp:docPr id="53" name="Диаграмма 27">
              <a:extLst xmlns:a="http://schemas.openxmlformats.org/drawingml/2006/main">
                <a:ext uri="{FF2B5EF4-FFF2-40B4-BE49-F238E27FC236}">
                  <a16:creationId xmlns:ve="http://schemas.openxmlformats.org/markup-compatibility/2006"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6se="http://schemas.microsoft.com/office/word/2015/wordml/symex" xmlns:a16="http://schemas.microsoft.com/office/drawing/2014/main" id="{FD4F381B-86F2-4D68-8168-01D52CBAB19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087BEE" w:rsidRPr="008730FD" w:rsidRDefault="00087BEE" w:rsidP="00087BEE">
      <w:pPr>
        <w:ind w:hanging="284"/>
        <w:jc w:val="right"/>
        <w:rPr>
          <w:b/>
          <w:color w:val="FF0000"/>
          <w:sz w:val="22"/>
        </w:rPr>
      </w:pPr>
    </w:p>
    <w:p w:rsidR="00087BEE" w:rsidRPr="008730FD" w:rsidRDefault="00087BEE" w:rsidP="00087BEE">
      <w:pPr>
        <w:pStyle w:val="a"/>
        <w:numPr>
          <w:ilvl w:val="0"/>
          <w:numId w:val="0"/>
        </w:numPr>
        <w:ind w:left="567"/>
      </w:pPr>
      <w:r>
        <w:t xml:space="preserve">Рис.17 </w:t>
      </w:r>
      <w:r w:rsidRPr="008730FD">
        <w:t>Структура ДТП за 2017г.</w:t>
      </w:r>
    </w:p>
    <w:p w:rsidR="00087BEE" w:rsidRPr="008730FD" w:rsidRDefault="00087BEE" w:rsidP="00087BEE">
      <w:pPr>
        <w:ind w:firstLine="567"/>
        <w:rPr>
          <w:szCs w:val="24"/>
        </w:rPr>
      </w:pPr>
      <w:r w:rsidRPr="008730FD">
        <w:rPr>
          <w:szCs w:val="24"/>
        </w:rPr>
        <w:t xml:space="preserve">Согласно приведенным данным, основными (более 55% от всех ДТП) видами дорожно-транспортных происшествий на территории </w:t>
      </w:r>
      <w:r>
        <w:rPr>
          <w:szCs w:val="24"/>
        </w:rPr>
        <w:t>МОГО «Ухта»</w:t>
      </w:r>
      <w:r w:rsidRPr="008730FD">
        <w:rPr>
          <w:szCs w:val="24"/>
        </w:rPr>
        <w:t xml:space="preserve"> являются столкновения и опрокидывания транспортных средств. Это связано с нарушениями скоростного режима и правил обгона. </w:t>
      </w:r>
    </w:p>
    <w:p w:rsidR="00087BEE" w:rsidRPr="008730FD" w:rsidRDefault="00087BEE" w:rsidP="00087BEE">
      <w:pPr>
        <w:ind w:firstLine="567"/>
        <w:rPr>
          <w:szCs w:val="24"/>
        </w:rPr>
      </w:pPr>
      <w:r w:rsidRPr="008730FD">
        <w:rPr>
          <w:szCs w:val="24"/>
        </w:rPr>
        <w:t xml:space="preserve">Основной причиной аварийности на территории </w:t>
      </w:r>
      <w:proofErr w:type="spellStart"/>
      <w:r>
        <w:rPr>
          <w:szCs w:val="24"/>
        </w:rPr>
        <w:t>Ухтинского</w:t>
      </w:r>
      <w:proofErr w:type="spellEnd"/>
      <w:r>
        <w:rPr>
          <w:szCs w:val="24"/>
        </w:rPr>
        <w:t xml:space="preserve"> района</w:t>
      </w:r>
      <w:r w:rsidRPr="008730FD">
        <w:rPr>
          <w:szCs w:val="24"/>
        </w:rPr>
        <w:t xml:space="preserve"> являются ДТП по вине водителей, связанных с неправильным выб</w:t>
      </w:r>
      <w:r>
        <w:rPr>
          <w:szCs w:val="24"/>
        </w:rPr>
        <w:t>о</w:t>
      </w:r>
      <w:r w:rsidRPr="008730FD">
        <w:rPr>
          <w:szCs w:val="24"/>
        </w:rPr>
        <w:t>ром ими скорости, т.е. несоответствие скорости конкретным дорожным условиям, в результате чего водители не справляются с управлением ТС и выезжают на полосу встречного движения или съезжают в кювет.</w:t>
      </w:r>
    </w:p>
    <w:p w:rsidR="00087BEE" w:rsidRPr="008730FD" w:rsidRDefault="00087BEE" w:rsidP="00087BEE">
      <w:pPr>
        <w:ind w:firstLine="567"/>
        <w:rPr>
          <w:szCs w:val="24"/>
        </w:rPr>
      </w:pPr>
      <w:r w:rsidRPr="008730FD">
        <w:rPr>
          <w:szCs w:val="24"/>
        </w:rPr>
        <w:t>Кроме того, причиной ДТП также становится несоответствие нормативам состояния, оборудования и эксплуатации дорог и улиц района. Так</w:t>
      </w:r>
      <w:r>
        <w:rPr>
          <w:szCs w:val="24"/>
        </w:rPr>
        <w:t>,</w:t>
      </w:r>
      <w:r w:rsidRPr="008730FD">
        <w:rPr>
          <w:szCs w:val="24"/>
        </w:rPr>
        <w:t xml:space="preserve"> в 2017 г. выдано </w:t>
      </w:r>
      <w:r>
        <w:rPr>
          <w:szCs w:val="24"/>
        </w:rPr>
        <w:t>20</w:t>
      </w:r>
      <w:r w:rsidRPr="008730FD">
        <w:rPr>
          <w:szCs w:val="24"/>
        </w:rPr>
        <w:t>4 предписаний должностным лицам на устранение выявленных недостатков.</w:t>
      </w:r>
    </w:p>
    <w:p w:rsidR="00087BEE" w:rsidRPr="008730FD" w:rsidRDefault="00087BEE" w:rsidP="00087BEE">
      <w:pPr>
        <w:ind w:firstLine="708"/>
        <w:rPr>
          <w:szCs w:val="24"/>
        </w:rPr>
      </w:pPr>
      <w:r w:rsidRPr="008730FD">
        <w:rPr>
          <w:szCs w:val="24"/>
        </w:rPr>
        <w:t>Также значительную долю ДТП занимают наезды на пешеходов (16 % в 2017 г.).  При этом по вине водителей в 2017 г. произошло 4 ДТП, в которых пострадало 4 человека и по вине пешеходов – 6 ДТП, в которых пострадало 5 и один человек погиб.  Среди ДТП, произошедших по вине пешеходов, подавляющее большинство составляют нарушения, связанные с переходом через проезжую часть в неустановленном месте. Половина нарушений правил пешеходами совершена в нетрезвом состоянии.</w:t>
      </w:r>
    </w:p>
    <w:p w:rsidR="00087BEE" w:rsidRPr="008730FD" w:rsidRDefault="00087BEE" w:rsidP="00087BEE">
      <w:pPr>
        <w:ind w:firstLine="708"/>
        <w:rPr>
          <w:szCs w:val="24"/>
        </w:rPr>
      </w:pPr>
      <w:r w:rsidRPr="008730FD">
        <w:rPr>
          <w:szCs w:val="24"/>
        </w:rPr>
        <w:t>Доля остальных видов ДТП незначительна.</w:t>
      </w:r>
    </w:p>
    <w:p w:rsidR="00087BEE" w:rsidRPr="008730FD" w:rsidRDefault="00087BEE" w:rsidP="00087BEE">
      <w:pPr>
        <w:ind w:firstLine="708"/>
        <w:rPr>
          <w:szCs w:val="24"/>
        </w:rPr>
      </w:pPr>
      <w:r w:rsidRPr="008730FD">
        <w:rPr>
          <w:szCs w:val="24"/>
        </w:rPr>
        <w:t>Основными факторами, определяющими причины возникновения ДТП являются:</w:t>
      </w:r>
    </w:p>
    <w:p w:rsidR="00087BEE" w:rsidRPr="008730FD" w:rsidRDefault="00087BEE" w:rsidP="00087BEE">
      <w:pPr>
        <w:pStyle w:val="a1"/>
      </w:pPr>
      <w:r w:rsidRPr="008730FD">
        <w:t>невыполнение (пренебрежение) со стороны участников движения требований ПДД;</w:t>
      </w:r>
    </w:p>
    <w:p w:rsidR="00087BEE" w:rsidRPr="008730FD" w:rsidRDefault="00087BEE" w:rsidP="00087BEE">
      <w:pPr>
        <w:pStyle w:val="a1"/>
      </w:pPr>
      <w:r w:rsidRPr="008730FD">
        <w:t>недостаточное развитие автоматизированной системы фиксации нарушений ПДД.</w:t>
      </w:r>
    </w:p>
    <w:p w:rsidR="00087BEE" w:rsidRPr="008730FD" w:rsidRDefault="00087BEE" w:rsidP="00087BEE">
      <w:pPr>
        <w:ind w:firstLine="708"/>
        <w:rPr>
          <w:szCs w:val="26"/>
        </w:rPr>
      </w:pPr>
    </w:p>
    <w:p w:rsidR="00087BEE" w:rsidRPr="008730FD" w:rsidRDefault="00087BEE" w:rsidP="00087BEE">
      <w:pPr>
        <w:ind w:firstLine="708"/>
        <w:rPr>
          <w:szCs w:val="26"/>
        </w:rPr>
      </w:pPr>
      <w:r w:rsidRPr="008730FD">
        <w:rPr>
          <w:szCs w:val="26"/>
        </w:rPr>
        <w:t xml:space="preserve">Анализ аварийности в границах разработки КСОДД </w:t>
      </w:r>
      <w:r>
        <w:rPr>
          <w:szCs w:val="26"/>
        </w:rPr>
        <w:t>МОГО «Ухта»</w:t>
      </w:r>
      <w:r w:rsidRPr="008730FD">
        <w:rPr>
          <w:szCs w:val="26"/>
        </w:rPr>
        <w:t xml:space="preserve"> позволяет сделать следующие выводы:</w:t>
      </w:r>
    </w:p>
    <w:p w:rsidR="00087BEE" w:rsidRPr="008730FD" w:rsidRDefault="00087BEE" w:rsidP="00087BEE">
      <w:pPr>
        <w:pStyle w:val="a1"/>
      </w:pPr>
      <w:r w:rsidRPr="008730FD">
        <w:lastRenderedPageBreak/>
        <w:t>Наиболее распространенными видами ДТП с пострадавшими являются столкновение и опрокидывание транспортных средств. В 2017г. наблюдается увеличение количества данного вида ДТП по сравнению с 2016г. после снижения по сравнению с 2015 г. Это можно объяснить ростом уровня автомобилизации и количества водителей, а также снижением контроля за дорожным движением со стороны ГИБДД;</w:t>
      </w:r>
    </w:p>
    <w:p w:rsidR="00087BEE" w:rsidRPr="008730FD" w:rsidRDefault="00087BEE" w:rsidP="00087BEE">
      <w:pPr>
        <w:pStyle w:val="a1"/>
      </w:pPr>
      <w:r w:rsidRPr="008730FD">
        <w:t>С 2015г. наблюдается устойчивое снижение количества наездов на пешеходов (на 35% по сравнению с 2015г.), что объясняется повышением ответственности пешеходов, а также профилактическими мероприятиями, направленными на повышение безопасности пешеходов на автодорогах, в том числе на неосвещенных участках.</w:t>
      </w:r>
    </w:p>
    <w:p w:rsidR="00087BEE" w:rsidRPr="008730FD" w:rsidRDefault="00087BEE" w:rsidP="00087BEE">
      <w:pPr>
        <w:pStyle w:val="ab"/>
      </w:pPr>
      <w:r w:rsidRPr="008730FD">
        <w:rPr>
          <w:szCs w:val="32"/>
        </w:rPr>
        <w:br w:type="page"/>
      </w:r>
      <w:bookmarkStart w:id="63" w:name="_Toc517864560"/>
      <w:bookmarkStart w:id="64" w:name="_Toc522229066"/>
      <w:r w:rsidRPr="008730FD">
        <w:lastRenderedPageBreak/>
        <w:t>СПИСОК ИСПОЛЬЗОВАННЫХ ИСТОЧНИКОВ</w:t>
      </w:r>
      <w:bookmarkEnd w:id="63"/>
      <w:bookmarkEnd w:id="64"/>
    </w:p>
    <w:p w:rsidR="00087BEE" w:rsidRPr="008730FD" w:rsidRDefault="00087BEE" w:rsidP="00087BEE">
      <w:pPr>
        <w:pStyle w:val="a3"/>
        <w:numPr>
          <w:ilvl w:val="0"/>
          <w:numId w:val="18"/>
        </w:numPr>
      </w:pPr>
      <w:r>
        <w:t>Генеральный план МОГО «Ухта», утвержденный решением Совета МОГО «Ухта» от 04.09.2013 №226</w:t>
      </w:r>
      <w:r w:rsidRPr="008730FD">
        <w:t>;</w:t>
      </w:r>
    </w:p>
    <w:p w:rsidR="00087BEE" w:rsidRPr="008730FD" w:rsidRDefault="00087BEE" w:rsidP="00087BEE">
      <w:pPr>
        <w:pStyle w:val="a3"/>
      </w:pPr>
      <w:r w:rsidRPr="008730FD">
        <w:t xml:space="preserve">Правила землепользования и застройки </w:t>
      </w:r>
      <w:r>
        <w:t>МОГО «Ухта»</w:t>
      </w:r>
      <w:r w:rsidRPr="008730FD">
        <w:t>;</w:t>
      </w:r>
    </w:p>
    <w:p w:rsidR="00087BEE" w:rsidRPr="008730FD" w:rsidRDefault="00087BEE" w:rsidP="00087BEE">
      <w:pPr>
        <w:pStyle w:val="a3"/>
      </w:pPr>
      <w:r w:rsidRPr="008730FD">
        <w:t>Приказ Минтранса РФ от 17.03.2015 №43 «Об утверждении Правил подготовки проектов и схем организации дорожного движения»;</w:t>
      </w:r>
    </w:p>
    <w:p w:rsidR="00087BEE" w:rsidRPr="008730FD" w:rsidRDefault="00087BEE" w:rsidP="00087BEE">
      <w:pPr>
        <w:pStyle w:val="a3"/>
      </w:pPr>
      <w:r>
        <w:t>ГОСТ Р 50597-2017</w:t>
      </w:r>
      <w:r w:rsidRPr="008730FD">
        <w:t>. «Автомобильные дороги и улицы. Требования к эксплуатационному состоянию, допустимому по условиям обеспечения безопасности дорожного движения»</w:t>
      </w:r>
    </w:p>
    <w:p w:rsidR="00087BEE" w:rsidRPr="008730FD" w:rsidRDefault="00087BEE" w:rsidP="00087BEE">
      <w:pPr>
        <w:pStyle w:val="a3"/>
      </w:pPr>
      <w:r w:rsidRPr="008730FD">
        <w:t xml:space="preserve"> ГОСТ Р 52398-2005. «Классификация автомобильных дорог. Параметры и требования»</w:t>
      </w:r>
    </w:p>
    <w:p w:rsidR="00087BEE" w:rsidRPr="008730FD" w:rsidRDefault="00087BEE" w:rsidP="00087BEE">
      <w:pPr>
        <w:pStyle w:val="a3"/>
      </w:pPr>
      <w:r w:rsidRPr="008730FD">
        <w:t>ГОСТ Р 52399-2005. «Геометрические элементы автомобильных дорог»</w:t>
      </w:r>
    </w:p>
    <w:p w:rsidR="00087BEE" w:rsidRPr="008730FD" w:rsidRDefault="00087BEE" w:rsidP="00087BEE">
      <w:pPr>
        <w:pStyle w:val="a3"/>
      </w:pPr>
      <w:r w:rsidRPr="008730FD">
        <w:t>ГОСТ Р 52765-2007. «Дороги автомобильные общего пользования. Элементы обустройства. Классификация»</w:t>
      </w:r>
    </w:p>
    <w:p w:rsidR="00087BEE" w:rsidRPr="008730FD" w:rsidRDefault="00087BEE" w:rsidP="00087BEE">
      <w:pPr>
        <w:pStyle w:val="a3"/>
      </w:pPr>
      <w:r w:rsidRPr="008730FD">
        <w:t>ГОСТ Р 52766-2007. «Дороги автомобильные общего пользования. Элементы обустройства. Общие требования»</w:t>
      </w:r>
    </w:p>
    <w:p w:rsidR="00087BEE" w:rsidRPr="008730FD" w:rsidRDefault="00087BEE" w:rsidP="00087BEE">
      <w:pPr>
        <w:pStyle w:val="a3"/>
      </w:pPr>
      <w:r w:rsidRPr="008730FD">
        <w:t>ГОСТ Р 52767-2007. «Дороги автомобильные общего пользования. Элементы обустройства. Методы определения параметров»</w:t>
      </w:r>
    </w:p>
    <w:p w:rsidR="00087BEE" w:rsidRPr="008730FD" w:rsidRDefault="00087BEE" w:rsidP="00087BEE">
      <w:pPr>
        <w:pStyle w:val="a3"/>
      </w:pPr>
      <w:r w:rsidRPr="008730FD">
        <w:t>ГОСТ Р 51256-</w:t>
      </w:r>
      <w:r>
        <w:t>2018</w:t>
      </w:r>
      <w:r w:rsidRPr="008730FD">
        <w:t>. «Технические средства организации дорожного движения. Разметка дорожная. Типы и основные параметры. Общие технические требования»</w:t>
      </w:r>
    </w:p>
    <w:p w:rsidR="00087BEE" w:rsidRPr="008730FD" w:rsidRDefault="00087BEE" w:rsidP="00087BEE">
      <w:pPr>
        <w:pStyle w:val="a3"/>
      </w:pPr>
      <w:r w:rsidRPr="008730FD">
        <w:t>ГОСТ Р 52606-2006. «Технические средства организации дорожного движения. Классификация дорожных ограждений»</w:t>
      </w:r>
    </w:p>
    <w:p w:rsidR="00087BEE" w:rsidRPr="008730FD" w:rsidRDefault="00087BEE" w:rsidP="00087BEE">
      <w:pPr>
        <w:pStyle w:val="a3"/>
      </w:pPr>
      <w:r w:rsidRPr="008730FD">
        <w:t>ГОСТ Р 52607-2006. «Ограждения дорожные удерживающие боковые для автомобилей»</w:t>
      </w:r>
    </w:p>
    <w:p w:rsidR="00087BEE" w:rsidRPr="008730FD" w:rsidRDefault="00087BEE" w:rsidP="00087BEE">
      <w:pPr>
        <w:pStyle w:val="a3"/>
      </w:pPr>
      <w:r w:rsidRPr="008730FD">
        <w:t>ГОСТ Р 52282-2004 Технические средства организации дорожного движения. Светофоры дорожные. Типы, основные параметры, общие технические требования</w:t>
      </w:r>
    </w:p>
    <w:p w:rsidR="00087BEE" w:rsidRPr="008730FD" w:rsidRDefault="00087BEE" w:rsidP="00087BEE">
      <w:pPr>
        <w:pStyle w:val="a3"/>
      </w:pPr>
      <w:r w:rsidRPr="008730FD">
        <w:t>ГОСТ Р 52290-2004 Технические средства организации дорожного движения. Знаки дорожные. Общие технические требования</w:t>
      </w:r>
    </w:p>
    <w:p w:rsidR="00087BEE" w:rsidRPr="008730FD" w:rsidRDefault="00087BEE" w:rsidP="00087BEE">
      <w:pPr>
        <w:pStyle w:val="a3"/>
      </w:pPr>
      <w:r w:rsidRPr="008730FD">
        <w:t>ГОСТ Р 52289 – 2004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</w:t>
      </w:r>
    </w:p>
    <w:p w:rsidR="00087BEE" w:rsidRPr="008730FD" w:rsidRDefault="00087BEE" w:rsidP="00087BEE">
      <w:pPr>
        <w:pStyle w:val="a3"/>
      </w:pPr>
      <w:r w:rsidRPr="008730FD">
        <w:t>СП 34.13330.2012 Автомобильные дороги</w:t>
      </w:r>
    </w:p>
    <w:p w:rsidR="00087BEE" w:rsidRPr="008730FD" w:rsidRDefault="00087BEE" w:rsidP="00087BEE">
      <w:pPr>
        <w:pStyle w:val="a3"/>
      </w:pPr>
      <w:r w:rsidRPr="008730FD">
        <w:t>СП 42.13330.2016 Градостроительство. Планировка и застройка городских и сельских поселений</w:t>
      </w:r>
    </w:p>
    <w:p w:rsidR="00087BEE" w:rsidRPr="008730FD" w:rsidRDefault="00087BEE" w:rsidP="00087BEE">
      <w:pPr>
        <w:pStyle w:val="a3"/>
      </w:pPr>
      <w:r w:rsidRPr="008730FD">
        <w:lastRenderedPageBreak/>
        <w:t>ОДМ 218.2.020-2012 Методические рекомендации по оценке пропускной способности автомобильных дорог</w:t>
      </w:r>
    </w:p>
    <w:p w:rsidR="00087BEE" w:rsidRPr="008730FD" w:rsidRDefault="00087BEE" w:rsidP="00087BEE">
      <w:pPr>
        <w:pStyle w:val="a3"/>
      </w:pPr>
      <w:r w:rsidRPr="00283DAC">
        <w:t xml:space="preserve">ГОСТ 33997-2016. Межгосударственный стандарт. Колесные транспортные средства. Требования к безопасности в эксплуатации и методы проверки (введен в действие Приказом </w:t>
      </w:r>
      <w:proofErr w:type="spellStart"/>
      <w:r w:rsidRPr="00283DAC">
        <w:t>Росстандарта</w:t>
      </w:r>
      <w:proofErr w:type="spellEnd"/>
      <w:r w:rsidRPr="00283DAC">
        <w:t xml:space="preserve"> от 18.07.2017 N 708-ст)</w:t>
      </w:r>
      <w:r w:rsidRPr="008730FD">
        <w:t>ГОСТ 17.2.3.01-86 Охрана природы (ССОП). Атмосфера. Правила контроля качества воздуха населенных пунктов</w:t>
      </w:r>
    </w:p>
    <w:p w:rsidR="00087BEE" w:rsidRPr="008730FD" w:rsidRDefault="00087BEE" w:rsidP="00087BEE">
      <w:pPr>
        <w:pStyle w:val="a3"/>
      </w:pPr>
      <w:proofErr w:type="spellStart"/>
      <w:r w:rsidRPr="008730FD">
        <w:t>Клинковштейн</w:t>
      </w:r>
      <w:proofErr w:type="spellEnd"/>
      <w:r w:rsidRPr="008730FD">
        <w:t xml:space="preserve"> Г. И., Афанасьев М. Б. Организация дорожного движе</w:t>
      </w:r>
      <w:r w:rsidRPr="008730FD">
        <w:softHyphen/>
        <w:t xml:space="preserve">ния: Учеб. для ВУЗов.– 5-е изд., </w:t>
      </w:r>
      <w:proofErr w:type="spellStart"/>
      <w:r w:rsidRPr="008730FD">
        <w:t>перераб</w:t>
      </w:r>
      <w:proofErr w:type="spellEnd"/>
      <w:r w:rsidRPr="008730FD">
        <w:t>. и доп. – М: Транспорт, 2001</w:t>
      </w:r>
    </w:p>
    <w:p w:rsidR="00087BEE" w:rsidRDefault="00087BEE" w:rsidP="00087BEE">
      <w:pPr>
        <w:rPr>
          <w:sz w:val="32"/>
          <w:szCs w:val="32"/>
        </w:rPr>
      </w:pPr>
    </w:p>
    <w:p w:rsidR="00087BEE" w:rsidRPr="00456924" w:rsidRDefault="00087BEE" w:rsidP="00087BEE"/>
    <w:p w:rsidR="00627964" w:rsidRPr="00087BEE" w:rsidRDefault="00627964" w:rsidP="00087BEE"/>
    <w:sectPr w:rsidR="00627964" w:rsidRPr="00087BEE" w:rsidSect="00080664">
      <w:footerReference w:type="default" r:id="rId34"/>
      <w:pgSz w:w="11906" w:h="16838"/>
      <w:pgMar w:top="851" w:right="707" w:bottom="1134" w:left="1134" w:header="708" w:footer="54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06F8B" w:rsidRDefault="00B06F8B" w:rsidP="00CE34A1">
      <w:pPr>
        <w:spacing w:line="240" w:lineRule="auto"/>
      </w:pPr>
      <w:r>
        <w:separator/>
      </w:r>
    </w:p>
  </w:endnote>
  <w:endnote w:type="continuationSeparator" w:id="0">
    <w:p w:rsidR="00B06F8B" w:rsidRDefault="00B06F8B" w:rsidP="00CE34A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87BEE" w:rsidRDefault="00087BEE">
    <w:pPr>
      <w:pStyle w:val="af5"/>
      <w:jc w:val="right"/>
    </w:pPr>
  </w:p>
  <w:p w:rsidR="00087BEE" w:rsidRDefault="00087BEE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630778606"/>
      <w:docPartObj>
        <w:docPartGallery w:val="Page Numbers (Bottom of Page)"/>
        <w:docPartUnique/>
      </w:docPartObj>
    </w:sdtPr>
    <w:sdtEndPr/>
    <w:sdtContent>
      <w:p w:rsidR="00987CB0" w:rsidRDefault="003413CD">
        <w:pPr>
          <w:pStyle w:val="af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3C97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:rsidR="00987CB0" w:rsidRDefault="00987CB0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06F8B" w:rsidRDefault="00B06F8B" w:rsidP="00CE34A1">
      <w:pPr>
        <w:spacing w:line="240" w:lineRule="auto"/>
      </w:pPr>
      <w:r>
        <w:separator/>
      </w:r>
    </w:p>
  </w:footnote>
  <w:footnote w:type="continuationSeparator" w:id="0">
    <w:p w:rsidR="00B06F8B" w:rsidRDefault="00B06F8B" w:rsidP="00CE34A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AF3363"/>
    <w:multiLevelType w:val="hybridMultilevel"/>
    <w:tmpl w:val="269A6250"/>
    <w:lvl w:ilvl="0" w:tplc="04190001">
      <w:start w:val="1"/>
      <w:numFmt w:val="bullet"/>
      <w:lvlText w:val=""/>
      <w:lvlJc w:val="left"/>
      <w:pPr>
        <w:tabs>
          <w:tab w:val="num" w:pos="1571"/>
        </w:tabs>
        <w:ind w:left="1571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91"/>
        </w:tabs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3011"/>
        </w:tabs>
        <w:ind w:left="301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31"/>
        </w:tabs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451"/>
        </w:tabs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171"/>
        </w:tabs>
        <w:ind w:left="517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91"/>
        </w:tabs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611"/>
        </w:tabs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331"/>
        </w:tabs>
        <w:ind w:left="7331" w:hanging="360"/>
      </w:pPr>
      <w:rPr>
        <w:rFonts w:ascii="Wingdings" w:hAnsi="Wingdings" w:hint="default"/>
      </w:rPr>
    </w:lvl>
  </w:abstractNum>
  <w:abstractNum w:abstractNumId="1">
    <w:nsid w:val="090C5172"/>
    <w:multiLevelType w:val="multilevel"/>
    <w:tmpl w:val="8248AB1C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14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90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0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5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00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09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1800"/>
      </w:pPr>
      <w:rPr>
        <w:rFonts w:hint="default"/>
      </w:rPr>
    </w:lvl>
  </w:abstractNum>
  <w:abstractNum w:abstractNumId="2">
    <w:nsid w:val="09FD5605"/>
    <w:multiLevelType w:val="hybridMultilevel"/>
    <w:tmpl w:val="8BACEA36"/>
    <w:lvl w:ilvl="0" w:tplc="C996286C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3">
    <w:nsid w:val="0D19377F"/>
    <w:multiLevelType w:val="hybridMultilevel"/>
    <w:tmpl w:val="7A768794"/>
    <w:lvl w:ilvl="0" w:tplc="AC061732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2531BD"/>
    <w:multiLevelType w:val="hybridMultilevel"/>
    <w:tmpl w:val="798C7DE6"/>
    <w:lvl w:ilvl="0" w:tplc="6654323E">
      <w:start w:val="1"/>
      <w:numFmt w:val="decimal"/>
      <w:pStyle w:val="a"/>
      <w:suff w:val="space"/>
      <w:lvlText w:val="Рис. %1."/>
      <w:lvlJc w:val="center"/>
      <w:pPr>
        <w:ind w:left="567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5EB0FF2"/>
    <w:multiLevelType w:val="hybridMultilevel"/>
    <w:tmpl w:val="D3E81980"/>
    <w:lvl w:ilvl="0" w:tplc="780262B4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C95523"/>
    <w:multiLevelType w:val="hybridMultilevel"/>
    <w:tmpl w:val="B584FBD4"/>
    <w:lvl w:ilvl="0" w:tplc="558073C0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7">
    <w:nsid w:val="1E444510"/>
    <w:multiLevelType w:val="hybridMultilevel"/>
    <w:tmpl w:val="BFCC8EC8"/>
    <w:lvl w:ilvl="0" w:tplc="FA6CBB4E">
      <w:start w:val="1"/>
      <w:numFmt w:val="decimal"/>
      <w:pStyle w:val="a0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4C30AF9"/>
    <w:multiLevelType w:val="hybridMultilevel"/>
    <w:tmpl w:val="CFF2F040"/>
    <w:lvl w:ilvl="0" w:tplc="9A1E034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8E0A4D"/>
    <w:multiLevelType w:val="hybridMultilevel"/>
    <w:tmpl w:val="48B4747E"/>
    <w:lvl w:ilvl="0" w:tplc="5A6EA388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C96446B"/>
    <w:multiLevelType w:val="hybridMultilevel"/>
    <w:tmpl w:val="5900EC94"/>
    <w:lvl w:ilvl="0" w:tplc="7DD85446">
      <w:start w:val="1"/>
      <w:numFmt w:val="bullet"/>
      <w:pStyle w:val="a1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88C21E3"/>
    <w:multiLevelType w:val="hybridMultilevel"/>
    <w:tmpl w:val="53507AF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>
    <w:nsid w:val="3A256191"/>
    <w:multiLevelType w:val="hybridMultilevel"/>
    <w:tmpl w:val="8F205CD4"/>
    <w:lvl w:ilvl="0" w:tplc="9490E11A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3B2700F7"/>
    <w:multiLevelType w:val="multilevel"/>
    <w:tmpl w:val="9AE2559C"/>
    <w:lvl w:ilvl="0">
      <w:start w:val="1"/>
      <w:numFmt w:val="decimal"/>
      <w:pStyle w:val="1"/>
      <w:suff w:val="space"/>
      <w:lvlText w:val="%1"/>
      <w:lvlJc w:val="left"/>
      <w:pPr>
        <w:ind w:left="574" w:hanging="432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default"/>
        <w:color w:val="auto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1148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4">
    <w:nsid w:val="3CE37E4B"/>
    <w:multiLevelType w:val="hybridMultilevel"/>
    <w:tmpl w:val="29E23D1C"/>
    <w:lvl w:ilvl="0" w:tplc="87A68122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15">
    <w:nsid w:val="3FC11971"/>
    <w:multiLevelType w:val="hybridMultilevel"/>
    <w:tmpl w:val="55C0F89A"/>
    <w:lvl w:ilvl="0" w:tplc="76982E52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6001FE"/>
    <w:multiLevelType w:val="hybridMultilevel"/>
    <w:tmpl w:val="480C6834"/>
    <w:lvl w:ilvl="0" w:tplc="1D84CDAA">
      <w:start w:val="1"/>
      <w:numFmt w:val="decimal"/>
      <w:pStyle w:val="a2"/>
      <w:suff w:val="space"/>
      <w:lvlText w:val="Таблица %1."/>
      <w:lvlJc w:val="left"/>
      <w:pPr>
        <w:ind w:left="349" w:hanging="20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DA2434"/>
    <w:multiLevelType w:val="hybridMultilevel"/>
    <w:tmpl w:val="29E23D1C"/>
    <w:lvl w:ilvl="0" w:tplc="87A68122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18">
    <w:nsid w:val="4F26393D"/>
    <w:multiLevelType w:val="hybridMultilevel"/>
    <w:tmpl w:val="7A22D9B6"/>
    <w:lvl w:ilvl="0" w:tplc="DAA8EBE6">
      <w:start w:val="1"/>
      <w:numFmt w:val="decimal"/>
      <w:pStyle w:val="a3"/>
      <w:lvlText w:val="%1."/>
      <w:lvlJc w:val="left"/>
      <w:pPr>
        <w:ind w:left="454" w:firstLine="26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11F4BD8"/>
    <w:multiLevelType w:val="multilevel"/>
    <w:tmpl w:val="04BC21FE"/>
    <w:lvl w:ilvl="0">
      <w:start w:val="1"/>
      <w:numFmt w:val="decimal"/>
      <w:pStyle w:val="a4"/>
      <w:lvlText w:val="%1."/>
      <w:lvlJc w:val="left"/>
      <w:pPr>
        <w:ind w:left="2268" w:firstLine="0"/>
      </w:pPr>
      <w:rPr>
        <w:rFonts w:hint="default"/>
      </w:rPr>
    </w:lvl>
    <w:lvl w:ilvl="1">
      <w:start w:val="1"/>
      <w:numFmt w:val="decimal"/>
      <w:pStyle w:val="a5"/>
      <w:lvlText w:val="%1.%2."/>
      <w:lvlJc w:val="left"/>
      <w:pPr>
        <w:ind w:left="0" w:firstLine="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hint="default"/>
        <w:lang w:val="ru-RU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20">
    <w:nsid w:val="57786CF5"/>
    <w:multiLevelType w:val="hybridMultilevel"/>
    <w:tmpl w:val="16345090"/>
    <w:lvl w:ilvl="0" w:tplc="355ED61A">
      <w:start w:val="5"/>
      <w:numFmt w:val="bullet"/>
      <w:pStyle w:val="a6"/>
      <w:lvlText w:val="-"/>
      <w:lvlJc w:val="left"/>
      <w:pPr>
        <w:ind w:left="1789" w:hanging="36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1">
    <w:nsid w:val="59101508"/>
    <w:multiLevelType w:val="hybridMultilevel"/>
    <w:tmpl w:val="18164C0A"/>
    <w:lvl w:ilvl="0" w:tplc="C9A8E0C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E42C0C7C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30A218A6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E33C0CE6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3BE2CDD2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74E61F5E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B6C4097E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8A1CDA0C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856C053A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5E1C2592"/>
    <w:multiLevelType w:val="hybridMultilevel"/>
    <w:tmpl w:val="18721F04"/>
    <w:lvl w:ilvl="0" w:tplc="3760DE9C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23">
    <w:nsid w:val="5E3F71EF"/>
    <w:multiLevelType w:val="multilevel"/>
    <w:tmpl w:val="6008A148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1">
      <w:start w:val="2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4">
    <w:nsid w:val="646117E2"/>
    <w:multiLevelType w:val="multilevel"/>
    <w:tmpl w:val="B34C06DE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30"/>
      <w:lvlText w:val="%1.%2.%3."/>
      <w:lvlJc w:val="left"/>
      <w:pPr>
        <w:ind w:left="284" w:firstLine="0"/>
      </w:pPr>
      <w:rPr>
        <w:rFonts w:hint="default"/>
      </w:rPr>
    </w:lvl>
    <w:lvl w:ilvl="3">
      <w:start w:val="1"/>
      <w:numFmt w:val="decimal"/>
      <w:pStyle w:val="40"/>
      <w:lvlText w:val="%1.%2.%3.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0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0" w:firstLine="0"/>
      </w:pPr>
      <w:rPr>
        <w:rFonts w:hint="default"/>
      </w:rPr>
    </w:lvl>
  </w:abstractNum>
  <w:abstractNum w:abstractNumId="25">
    <w:nsid w:val="66615FDB"/>
    <w:multiLevelType w:val="hybridMultilevel"/>
    <w:tmpl w:val="4546E790"/>
    <w:lvl w:ilvl="0" w:tplc="59B6169C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D4538F7"/>
    <w:multiLevelType w:val="multilevel"/>
    <w:tmpl w:val="03AE98D6"/>
    <w:lvl w:ilvl="0">
      <w:start w:val="1"/>
      <w:numFmt w:val="decimal"/>
      <w:suff w:val="space"/>
      <w:lvlText w:val="Таблица %1."/>
      <w:lvlJc w:val="left"/>
      <w:pPr>
        <w:ind w:left="0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."/>
      <w:lvlJc w:val="left"/>
      <w:pPr>
        <w:ind w:left="113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226" w:firstLine="0"/>
      </w:pPr>
      <w:rPr>
        <w:rFonts w:hint="default"/>
      </w:rPr>
    </w:lvl>
    <w:lvl w:ilvl="3">
      <w:start w:val="1"/>
      <w:numFmt w:val="decimal"/>
      <w:suff w:val="space"/>
      <w:lvlText w:val="%1.%2.%3.%4."/>
      <w:lvlJc w:val="left"/>
      <w:pPr>
        <w:ind w:left="339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left"/>
      <w:pPr>
        <w:ind w:left="452" w:firstLine="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5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78" w:firstLine="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91" w:firstLine="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04" w:firstLine="0"/>
      </w:pPr>
      <w:rPr>
        <w:rFonts w:hint="default"/>
      </w:rPr>
    </w:lvl>
  </w:abstractNum>
  <w:abstractNum w:abstractNumId="27">
    <w:nsid w:val="747A4B83"/>
    <w:multiLevelType w:val="hybridMultilevel"/>
    <w:tmpl w:val="39922144"/>
    <w:lvl w:ilvl="0" w:tplc="50007D50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abstractNum w:abstractNumId="28">
    <w:nsid w:val="7A205EEB"/>
    <w:multiLevelType w:val="multilevel"/>
    <w:tmpl w:val="DCD0AC5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29">
    <w:nsid w:val="7F8037A7"/>
    <w:multiLevelType w:val="hybridMultilevel"/>
    <w:tmpl w:val="6DBC449A"/>
    <w:lvl w:ilvl="0" w:tplc="0419000F">
      <w:start w:val="1"/>
      <w:numFmt w:val="decimal"/>
      <w:lvlText w:val="%1."/>
      <w:lvlJc w:val="left"/>
      <w:pPr>
        <w:ind w:left="652" w:hanging="360"/>
      </w:pPr>
    </w:lvl>
    <w:lvl w:ilvl="1" w:tplc="04190019">
      <w:start w:val="1"/>
      <w:numFmt w:val="lowerLetter"/>
      <w:lvlText w:val="%2."/>
      <w:lvlJc w:val="left"/>
      <w:pPr>
        <w:ind w:left="1372" w:hanging="360"/>
      </w:pPr>
    </w:lvl>
    <w:lvl w:ilvl="2" w:tplc="0419001B">
      <w:start w:val="1"/>
      <w:numFmt w:val="lowerRoman"/>
      <w:lvlText w:val="%3."/>
      <w:lvlJc w:val="right"/>
      <w:pPr>
        <w:ind w:left="2092" w:hanging="180"/>
      </w:pPr>
    </w:lvl>
    <w:lvl w:ilvl="3" w:tplc="0419000F">
      <w:start w:val="1"/>
      <w:numFmt w:val="decimal"/>
      <w:lvlText w:val="%4."/>
      <w:lvlJc w:val="left"/>
      <w:pPr>
        <w:ind w:left="2812" w:hanging="360"/>
      </w:pPr>
    </w:lvl>
    <w:lvl w:ilvl="4" w:tplc="04190019">
      <w:start w:val="1"/>
      <w:numFmt w:val="lowerLetter"/>
      <w:lvlText w:val="%5."/>
      <w:lvlJc w:val="left"/>
      <w:pPr>
        <w:ind w:left="3532" w:hanging="360"/>
      </w:pPr>
    </w:lvl>
    <w:lvl w:ilvl="5" w:tplc="0419001B">
      <w:start w:val="1"/>
      <w:numFmt w:val="lowerRoman"/>
      <w:lvlText w:val="%6."/>
      <w:lvlJc w:val="right"/>
      <w:pPr>
        <w:ind w:left="4252" w:hanging="180"/>
      </w:pPr>
    </w:lvl>
    <w:lvl w:ilvl="6" w:tplc="0419000F">
      <w:start w:val="1"/>
      <w:numFmt w:val="decimal"/>
      <w:lvlText w:val="%7."/>
      <w:lvlJc w:val="left"/>
      <w:pPr>
        <w:ind w:left="4972" w:hanging="360"/>
      </w:pPr>
    </w:lvl>
    <w:lvl w:ilvl="7" w:tplc="04190019">
      <w:start w:val="1"/>
      <w:numFmt w:val="lowerLetter"/>
      <w:lvlText w:val="%8."/>
      <w:lvlJc w:val="left"/>
      <w:pPr>
        <w:ind w:left="5692" w:hanging="360"/>
      </w:pPr>
    </w:lvl>
    <w:lvl w:ilvl="8" w:tplc="0419001B">
      <w:start w:val="1"/>
      <w:numFmt w:val="lowerRoman"/>
      <w:lvlText w:val="%9."/>
      <w:lvlJc w:val="right"/>
      <w:pPr>
        <w:ind w:left="6412" w:hanging="180"/>
      </w:pPr>
    </w:lvl>
  </w:abstractNum>
  <w:num w:numId="1">
    <w:abstractNumId w:val="9"/>
  </w:num>
  <w:num w:numId="2">
    <w:abstractNumId w:val="8"/>
  </w:num>
  <w:num w:numId="3">
    <w:abstractNumId w:val="26"/>
  </w:num>
  <w:num w:numId="4">
    <w:abstractNumId w:val="28"/>
  </w:num>
  <w:num w:numId="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18"/>
  </w:num>
  <w:num w:numId="11">
    <w:abstractNumId w:val="13"/>
  </w:num>
  <w:num w:numId="12">
    <w:abstractNumId w:val="7"/>
  </w:num>
  <w:num w:numId="13">
    <w:abstractNumId w:val="7"/>
    <w:lvlOverride w:ilvl="0">
      <w:startOverride w:val="1"/>
    </w:lvlOverride>
  </w:num>
  <w:num w:numId="14">
    <w:abstractNumId w:val="19"/>
  </w:num>
  <w:num w:numId="15">
    <w:abstractNumId w:val="24"/>
  </w:num>
  <w:num w:numId="16">
    <w:abstractNumId w:val="11"/>
  </w:num>
  <w:num w:numId="17">
    <w:abstractNumId w:val="12"/>
  </w:num>
  <w:num w:numId="18">
    <w:abstractNumId w:val="18"/>
    <w:lvlOverride w:ilvl="0">
      <w:startOverride w:val="1"/>
    </w:lvlOverride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6"/>
  </w:num>
  <w:num w:numId="21">
    <w:abstractNumId w:val="20"/>
  </w:num>
  <w:num w:numId="22">
    <w:abstractNumId w:val="18"/>
    <w:lvlOverride w:ilvl="0">
      <w:startOverride w:val="1"/>
    </w:lvlOverride>
  </w:num>
  <w:num w:numId="23">
    <w:abstractNumId w:val="18"/>
    <w:lvlOverride w:ilvl="0">
      <w:startOverride w:val="1"/>
    </w:lvlOverride>
  </w:num>
  <w:num w:numId="24">
    <w:abstractNumId w:val="18"/>
    <w:lvlOverride w:ilvl="0">
      <w:startOverride w:val="1"/>
    </w:lvlOverride>
  </w:num>
  <w:num w:numId="2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2"/>
  </w:num>
  <w:num w:numId="37">
    <w:abstractNumId w:val="0"/>
  </w:num>
  <w:num w:numId="38">
    <w:abstractNumId w:val="18"/>
    <w:lvlOverride w:ilvl="0">
      <w:startOverride w:val="1"/>
    </w:lvlOverride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2"/>
    </w:lvlOverride>
    <w:lvlOverride w:ilvl="3">
      <w:startOverride w:val="1"/>
    </w:lvlOverride>
  </w:num>
  <w:num w:numId="40">
    <w:abstractNumId w:val="1"/>
  </w:num>
  <w:num w:numId="41">
    <w:abstractNumId w:val="23"/>
    <w:lvlOverride w:ilvl="0"/>
    <w:lvlOverride w:ilvl="1">
      <w:startOverride w:val="2"/>
    </w:lvlOverride>
    <w:lvlOverride w:ilvl="2"/>
    <w:lvlOverride w:ilvl="3"/>
    <w:lvlOverride w:ilvl="4"/>
    <w:lvlOverride w:ilvl="5"/>
    <w:lvlOverride w:ilvl="6"/>
    <w:lvlOverride w:ilvl="7"/>
    <w:lvlOverride w:ilvl="8"/>
  </w:num>
  <w:num w:numId="42">
    <w:abstractNumId w:val="21"/>
  </w:num>
  <w:num w:numId="43">
    <w:abstractNumId w:val="13"/>
    <w:lvlOverride w:ilvl="0">
      <w:startOverride w:val="2"/>
    </w:lvlOverride>
    <w:lvlOverride w:ilvl="1">
      <w:startOverride w:val="2"/>
    </w:lvlOverride>
  </w:num>
  <w:num w:numId="44">
    <w:abstractNumId w:val="2"/>
  </w:num>
  <w:num w:numId="45">
    <w:abstractNumId w:val="4"/>
    <w:lvlOverride w:ilvl="0">
      <w:startOverride w:val="1"/>
    </w:lvlOverride>
  </w:num>
  <w:num w:numId="46">
    <w:abstractNumId w:val="4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5305"/>
    <w:rsid w:val="0001583D"/>
    <w:rsid w:val="00024760"/>
    <w:rsid w:val="000306EA"/>
    <w:rsid w:val="00043346"/>
    <w:rsid w:val="0004371F"/>
    <w:rsid w:val="00047675"/>
    <w:rsid w:val="0005112D"/>
    <w:rsid w:val="00055D78"/>
    <w:rsid w:val="00057BAE"/>
    <w:rsid w:val="00064116"/>
    <w:rsid w:val="00065366"/>
    <w:rsid w:val="0007013D"/>
    <w:rsid w:val="000771F3"/>
    <w:rsid w:val="00080664"/>
    <w:rsid w:val="00086A6B"/>
    <w:rsid w:val="00087BEE"/>
    <w:rsid w:val="000B024D"/>
    <w:rsid w:val="0010288A"/>
    <w:rsid w:val="00103259"/>
    <w:rsid w:val="00103298"/>
    <w:rsid w:val="00105353"/>
    <w:rsid w:val="001156A2"/>
    <w:rsid w:val="00117C3B"/>
    <w:rsid w:val="00131772"/>
    <w:rsid w:val="0015297E"/>
    <w:rsid w:val="00162A4E"/>
    <w:rsid w:val="00162CAF"/>
    <w:rsid w:val="00166E8A"/>
    <w:rsid w:val="00172756"/>
    <w:rsid w:val="0018674D"/>
    <w:rsid w:val="00196FCA"/>
    <w:rsid w:val="001A0141"/>
    <w:rsid w:val="001A36DB"/>
    <w:rsid w:val="001A4632"/>
    <w:rsid w:val="001B35C9"/>
    <w:rsid w:val="001D10D5"/>
    <w:rsid w:val="001D78EA"/>
    <w:rsid w:val="001E62B1"/>
    <w:rsid w:val="001E7AC4"/>
    <w:rsid w:val="001E7E93"/>
    <w:rsid w:val="001F3F53"/>
    <w:rsid w:val="00253236"/>
    <w:rsid w:val="00257188"/>
    <w:rsid w:val="0027464F"/>
    <w:rsid w:val="0028033C"/>
    <w:rsid w:val="00283DAC"/>
    <w:rsid w:val="00287ACB"/>
    <w:rsid w:val="002A7BFF"/>
    <w:rsid w:val="002B6CB0"/>
    <w:rsid w:val="002C2C9C"/>
    <w:rsid w:val="002D1AE8"/>
    <w:rsid w:val="002E2105"/>
    <w:rsid w:val="002E7101"/>
    <w:rsid w:val="002F6F04"/>
    <w:rsid w:val="0030048B"/>
    <w:rsid w:val="00314CB0"/>
    <w:rsid w:val="003235E6"/>
    <w:rsid w:val="00323634"/>
    <w:rsid w:val="00340CDB"/>
    <w:rsid w:val="003413CD"/>
    <w:rsid w:val="00345AC9"/>
    <w:rsid w:val="00354C78"/>
    <w:rsid w:val="00355E37"/>
    <w:rsid w:val="00364913"/>
    <w:rsid w:val="0037385E"/>
    <w:rsid w:val="00384D46"/>
    <w:rsid w:val="00386C18"/>
    <w:rsid w:val="00396321"/>
    <w:rsid w:val="003A63CB"/>
    <w:rsid w:val="003B723C"/>
    <w:rsid w:val="003C63EF"/>
    <w:rsid w:val="003E2A3F"/>
    <w:rsid w:val="003E332C"/>
    <w:rsid w:val="003F4A07"/>
    <w:rsid w:val="00400B6E"/>
    <w:rsid w:val="004061DC"/>
    <w:rsid w:val="00423A89"/>
    <w:rsid w:val="00423CE2"/>
    <w:rsid w:val="00424564"/>
    <w:rsid w:val="00447D61"/>
    <w:rsid w:val="00456924"/>
    <w:rsid w:val="00461FF1"/>
    <w:rsid w:val="0047200A"/>
    <w:rsid w:val="00477E7A"/>
    <w:rsid w:val="00492D23"/>
    <w:rsid w:val="004B05EE"/>
    <w:rsid w:val="004B3845"/>
    <w:rsid w:val="004B4ABE"/>
    <w:rsid w:val="004C6817"/>
    <w:rsid w:val="004C7CFA"/>
    <w:rsid w:val="004D1FE5"/>
    <w:rsid w:val="004D7280"/>
    <w:rsid w:val="004E4AD3"/>
    <w:rsid w:val="004E548B"/>
    <w:rsid w:val="004F2D12"/>
    <w:rsid w:val="00501828"/>
    <w:rsid w:val="00511F2C"/>
    <w:rsid w:val="005152A7"/>
    <w:rsid w:val="005172A6"/>
    <w:rsid w:val="005256C7"/>
    <w:rsid w:val="00530F80"/>
    <w:rsid w:val="00540EF0"/>
    <w:rsid w:val="00543E2D"/>
    <w:rsid w:val="005443BE"/>
    <w:rsid w:val="0055677B"/>
    <w:rsid w:val="00563CAF"/>
    <w:rsid w:val="005643E3"/>
    <w:rsid w:val="0056688C"/>
    <w:rsid w:val="005738DC"/>
    <w:rsid w:val="00582E0A"/>
    <w:rsid w:val="00585B24"/>
    <w:rsid w:val="00594405"/>
    <w:rsid w:val="00597699"/>
    <w:rsid w:val="005A1980"/>
    <w:rsid w:val="005C3A7D"/>
    <w:rsid w:val="005F2D28"/>
    <w:rsid w:val="005F44F6"/>
    <w:rsid w:val="00607B76"/>
    <w:rsid w:val="00614373"/>
    <w:rsid w:val="00617566"/>
    <w:rsid w:val="00627964"/>
    <w:rsid w:val="00632C2D"/>
    <w:rsid w:val="0066101C"/>
    <w:rsid w:val="006621C7"/>
    <w:rsid w:val="00663A63"/>
    <w:rsid w:val="00663EAD"/>
    <w:rsid w:val="00670A6E"/>
    <w:rsid w:val="00671DD8"/>
    <w:rsid w:val="006773EC"/>
    <w:rsid w:val="00681B57"/>
    <w:rsid w:val="00691BD8"/>
    <w:rsid w:val="006A38CB"/>
    <w:rsid w:val="006A61E3"/>
    <w:rsid w:val="006E0041"/>
    <w:rsid w:val="006E07FF"/>
    <w:rsid w:val="006E37EC"/>
    <w:rsid w:val="00704EDE"/>
    <w:rsid w:val="0071693E"/>
    <w:rsid w:val="00736447"/>
    <w:rsid w:val="00742F09"/>
    <w:rsid w:val="00750200"/>
    <w:rsid w:val="007551FA"/>
    <w:rsid w:val="0076209A"/>
    <w:rsid w:val="00766590"/>
    <w:rsid w:val="007740BA"/>
    <w:rsid w:val="00782AB1"/>
    <w:rsid w:val="00784294"/>
    <w:rsid w:val="00792629"/>
    <w:rsid w:val="007931E9"/>
    <w:rsid w:val="007B4549"/>
    <w:rsid w:val="007D19DD"/>
    <w:rsid w:val="007D6F9B"/>
    <w:rsid w:val="007E3117"/>
    <w:rsid w:val="007F5225"/>
    <w:rsid w:val="0080134B"/>
    <w:rsid w:val="00806159"/>
    <w:rsid w:val="0080758C"/>
    <w:rsid w:val="00816541"/>
    <w:rsid w:val="0085281C"/>
    <w:rsid w:val="00854EC3"/>
    <w:rsid w:val="00870127"/>
    <w:rsid w:val="008730FD"/>
    <w:rsid w:val="00874AC1"/>
    <w:rsid w:val="0088242A"/>
    <w:rsid w:val="008836C7"/>
    <w:rsid w:val="0088445E"/>
    <w:rsid w:val="00887170"/>
    <w:rsid w:val="008A03D3"/>
    <w:rsid w:val="008C1C12"/>
    <w:rsid w:val="008C5650"/>
    <w:rsid w:val="008E3822"/>
    <w:rsid w:val="008E6D7F"/>
    <w:rsid w:val="008F72B0"/>
    <w:rsid w:val="00903A90"/>
    <w:rsid w:val="00932C06"/>
    <w:rsid w:val="009462BC"/>
    <w:rsid w:val="0095414E"/>
    <w:rsid w:val="009665E7"/>
    <w:rsid w:val="00985808"/>
    <w:rsid w:val="00987CB0"/>
    <w:rsid w:val="009922E1"/>
    <w:rsid w:val="00993F5E"/>
    <w:rsid w:val="009A2DAB"/>
    <w:rsid w:val="009A7F34"/>
    <w:rsid w:val="009B3C97"/>
    <w:rsid w:val="009B43FB"/>
    <w:rsid w:val="009B6841"/>
    <w:rsid w:val="009B7FCC"/>
    <w:rsid w:val="009C6024"/>
    <w:rsid w:val="009D0658"/>
    <w:rsid w:val="009D461F"/>
    <w:rsid w:val="009E0996"/>
    <w:rsid w:val="009E7C53"/>
    <w:rsid w:val="00A00EA6"/>
    <w:rsid w:val="00A01413"/>
    <w:rsid w:val="00A07539"/>
    <w:rsid w:val="00A64DCD"/>
    <w:rsid w:val="00A704E1"/>
    <w:rsid w:val="00AC4B66"/>
    <w:rsid w:val="00AC5305"/>
    <w:rsid w:val="00AE34C8"/>
    <w:rsid w:val="00AE7A22"/>
    <w:rsid w:val="00B014A6"/>
    <w:rsid w:val="00B06F8B"/>
    <w:rsid w:val="00B11968"/>
    <w:rsid w:val="00B554B1"/>
    <w:rsid w:val="00B633BD"/>
    <w:rsid w:val="00B80ACA"/>
    <w:rsid w:val="00B82A84"/>
    <w:rsid w:val="00B86769"/>
    <w:rsid w:val="00B874CB"/>
    <w:rsid w:val="00BA12EA"/>
    <w:rsid w:val="00BA313C"/>
    <w:rsid w:val="00BA75D0"/>
    <w:rsid w:val="00BB3CA2"/>
    <w:rsid w:val="00BD0A37"/>
    <w:rsid w:val="00BD4880"/>
    <w:rsid w:val="00BD6DDA"/>
    <w:rsid w:val="00BE0DCF"/>
    <w:rsid w:val="00BE22A6"/>
    <w:rsid w:val="00BE700B"/>
    <w:rsid w:val="00BF0FAE"/>
    <w:rsid w:val="00C24294"/>
    <w:rsid w:val="00C27231"/>
    <w:rsid w:val="00C34011"/>
    <w:rsid w:val="00C465BD"/>
    <w:rsid w:val="00C61573"/>
    <w:rsid w:val="00C81069"/>
    <w:rsid w:val="00C9375C"/>
    <w:rsid w:val="00C94909"/>
    <w:rsid w:val="00CA2100"/>
    <w:rsid w:val="00CA2F43"/>
    <w:rsid w:val="00CA48C8"/>
    <w:rsid w:val="00CB1687"/>
    <w:rsid w:val="00CB793B"/>
    <w:rsid w:val="00CC391A"/>
    <w:rsid w:val="00CC42DE"/>
    <w:rsid w:val="00CD4397"/>
    <w:rsid w:val="00CD6B55"/>
    <w:rsid w:val="00CE0443"/>
    <w:rsid w:val="00CE34A1"/>
    <w:rsid w:val="00CF1564"/>
    <w:rsid w:val="00CF1936"/>
    <w:rsid w:val="00CF53CB"/>
    <w:rsid w:val="00D036F9"/>
    <w:rsid w:val="00D06121"/>
    <w:rsid w:val="00D13B60"/>
    <w:rsid w:val="00D172F0"/>
    <w:rsid w:val="00D254D3"/>
    <w:rsid w:val="00D30944"/>
    <w:rsid w:val="00D31465"/>
    <w:rsid w:val="00D349D6"/>
    <w:rsid w:val="00D35FB9"/>
    <w:rsid w:val="00D53A8F"/>
    <w:rsid w:val="00D67199"/>
    <w:rsid w:val="00D85A11"/>
    <w:rsid w:val="00D872C4"/>
    <w:rsid w:val="00D92D18"/>
    <w:rsid w:val="00DB1653"/>
    <w:rsid w:val="00DB26B0"/>
    <w:rsid w:val="00DB3FFB"/>
    <w:rsid w:val="00DC10CE"/>
    <w:rsid w:val="00DC1384"/>
    <w:rsid w:val="00DD0518"/>
    <w:rsid w:val="00DD0B17"/>
    <w:rsid w:val="00DE289A"/>
    <w:rsid w:val="00DE4677"/>
    <w:rsid w:val="00DF1B1B"/>
    <w:rsid w:val="00E02728"/>
    <w:rsid w:val="00E03759"/>
    <w:rsid w:val="00E05906"/>
    <w:rsid w:val="00E15A96"/>
    <w:rsid w:val="00E21C7F"/>
    <w:rsid w:val="00E32711"/>
    <w:rsid w:val="00E34D1F"/>
    <w:rsid w:val="00E45213"/>
    <w:rsid w:val="00E60639"/>
    <w:rsid w:val="00E63591"/>
    <w:rsid w:val="00E725AA"/>
    <w:rsid w:val="00E97AFB"/>
    <w:rsid w:val="00EA24ED"/>
    <w:rsid w:val="00EA6690"/>
    <w:rsid w:val="00EC6A49"/>
    <w:rsid w:val="00ED7771"/>
    <w:rsid w:val="00EF3013"/>
    <w:rsid w:val="00EF4A47"/>
    <w:rsid w:val="00F04E7E"/>
    <w:rsid w:val="00F052E3"/>
    <w:rsid w:val="00F108C2"/>
    <w:rsid w:val="00F349F9"/>
    <w:rsid w:val="00F35CE2"/>
    <w:rsid w:val="00F37882"/>
    <w:rsid w:val="00F47493"/>
    <w:rsid w:val="00F501BB"/>
    <w:rsid w:val="00F574F9"/>
    <w:rsid w:val="00F7640E"/>
    <w:rsid w:val="00F86851"/>
    <w:rsid w:val="00FC04D0"/>
    <w:rsid w:val="00FE62ED"/>
    <w:rsid w:val="00FE7C98"/>
    <w:rsid w:val="00FF0C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0CFCAA22-91D2-4360-BDA9-620837B886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rsid w:val="00985808"/>
    <w:pPr>
      <w:spacing w:after="0" w:line="360" w:lineRule="auto"/>
      <w:ind w:firstLine="851"/>
      <w:jc w:val="both"/>
    </w:pPr>
    <w:rPr>
      <w:rFonts w:ascii="Times New Roman" w:hAnsi="Times New Roman" w:cs="Times New Roman"/>
      <w:sz w:val="24"/>
    </w:rPr>
  </w:style>
  <w:style w:type="paragraph" w:styleId="1">
    <w:name w:val="heading 1"/>
    <w:aliases w:val="Заголовок 1 Знак Знак,Заголовок 1 Знак Знак Знак"/>
    <w:basedOn w:val="a7"/>
    <w:next w:val="a7"/>
    <w:link w:val="10"/>
    <w:uiPriority w:val="9"/>
    <w:qFormat/>
    <w:rsid w:val="005172A6"/>
    <w:pPr>
      <w:numPr>
        <w:numId w:val="11"/>
      </w:numPr>
      <w:spacing w:before="360" w:after="360" w:line="288" w:lineRule="auto"/>
      <w:ind w:left="432"/>
      <w:contextualSpacing/>
      <w:outlineLvl w:val="0"/>
    </w:pPr>
    <w:rPr>
      <w:b/>
      <w:sz w:val="28"/>
      <w:szCs w:val="24"/>
    </w:rPr>
  </w:style>
  <w:style w:type="paragraph" w:styleId="2">
    <w:name w:val="heading 2"/>
    <w:basedOn w:val="1"/>
    <w:next w:val="a7"/>
    <w:link w:val="20"/>
    <w:uiPriority w:val="9"/>
    <w:unhideWhenUsed/>
    <w:qFormat/>
    <w:rsid w:val="004C7CFA"/>
    <w:pPr>
      <w:numPr>
        <w:ilvl w:val="1"/>
      </w:numPr>
      <w:outlineLvl w:val="1"/>
    </w:pPr>
  </w:style>
  <w:style w:type="paragraph" w:styleId="3">
    <w:name w:val="heading 3"/>
    <w:basedOn w:val="1"/>
    <w:next w:val="a7"/>
    <w:link w:val="31"/>
    <w:uiPriority w:val="9"/>
    <w:unhideWhenUsed/>
    <w:qFormat/>
    <w:rsid w:val="009462BC"/>
    <w:pPr>
      <w:numPr>
        <w:ilvl w:val="2"/>
      </w:numPr>
      <w:spacing w:after="120" w:line="360" w:lineRule="auto"/>
      <w:outlineLvl w:val="2"/>
    </w:pPr>
    <w:rPr>
      <w:sz w:val="24"/>
    </w:rPr>
  </w:style>
  <w:style w:type="paragraph" w:styleId="4">
    <w:name w:val="heading 4"/>
    <w:basedOn w:val="1"/>
    <w:next w:val="a7"/>
    <w:link w:val="41"/>
    <w:uiPriority w:val="9"/>
    <w:unhideWhenUsed/>
    <w:qFormat/>
    <w:rsid w:val="004C7CFA"/>
    <w:pPr>
      <w:numPr>
        <w:ilvl w:val="3"/>
      </w:numPr>
      <w:spacing w:before="120" w:after="120" w:line="360" w:lineRule="auto"/>
      <w:outlineLvl w:val="3"/>
    </w:pPr>
    <w:rPr>
      <w:b w:val="0"/>
      <w:sz w:val="24"/>
    </w:rPr>
  </w:style>
  <w:style w:type="paragraph" w:styleId="5">
    <w:name w:val="heading 5"/>
    <w:basedOn w:val="a7"/>
    <w:next w:val="a7"/>
    <w:link w:val="50"/>
    <w:uiPriority w:val="9"/>
    <w:semiHidden/>
    <w:unhideWhenUsed/>
    <w:rsid w:val="002D1AE8"/>
    <w:pPr>
      <w:keepNext/>
      <w:keepLines/>
      <w:numPr>
        <w:ilvl w:val="4"/>
        <w:numId w:val="11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6">
    <w:name w:val="heading 6"/>
    <w:basedOn w:val="a7"/>
    <w:next w:val="a7"/>
    <w:link w:val="60"/>
    <w:uiPriority w:val="9"/>
    <w:semiHidden/>
    <w:unhideWhenUsed/>
    <w:qFormat/>
    <w:rsid w:val="002D1AE8"/>
    <w:pPr>
      <w:keepNext/>
      <w:keepLines/>
      <w:numPr>
        <w:ilvl w:val="5"/>
        <w:numId w:val="11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7">
    <w:name w:val="heading 7"/>
    <w:basedOn w:val="a7"/>
    <w:next w:val="a7"/>
    <w:link w:val="70"/>
    <w:uiPriority w:val="9"/>
    <w:semiHidden/>
    <w:unhideWhenUsed/>
    <w:qFormat/>
    <w:rsid w:val="002D1AE8"/>
    <w:pPr>
      <w:keepNext/>
      <w:keepLines/>
      <w:numPr>
        <w:ilvl w:val="6"/>
        <w:numId w:val="11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7"/>
    <w:next w:val="a7"/>
    <w:link w:val="80"/>
    <w:uiPriority w:val="9"/>
    <w:semiHidden/>
    <w:unhideWhenUsed/>
    <w:qFormat/>
    <w:rsid w:val="002D1AE8"/>
    <w:pPr>
      <w:keepNext/>
      <w:keepLines/>
      <w:numPr>
        <w:ilvl w:val="7"/>
        <w:numId w:val="11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7"/>
    <w:next w:val="a7"/>
    <w:link w:val="90"/>
    <w:uiPriority w:val="9"/>
    <w:semiHidden/>
    <w:unhideWhenUsed/>
    <w:qFormat/>
    <w:rsid w:val="002D1AE8"/>
    <w:pPr>
      <w:keepNext/>
      <w:keepLines/>
      <w:numPr>
        <w:ilvl w:val="8"/>
        <w:numId w:val="11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character" w:customStyle="1" w:styleId="50">
    <w:name w:val="Заголовок 5 Знак"/>
    <w:basedOn w:val="a8"/>
    <w:link w:val="5"/>
    <w:uiPriority w:val="9"/>
    <w:semiHidden/>
    <w:rsid w:val="002D1AE8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60">
    <w:name w:val="Заголовок 6 Знак"/>
    <w:basedOn w:val="a8"/>
    <w:link w:val="6"/>
    <w:uiPriority w:val="9"/>
    <w:semiHidden/>
    <w:rsid w:val="002D1AE8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ab">
    <w:name w:val="Title"/>
    <w:basedOn w:val="a7"/>
    <w:next w:val="a7"/>
    <w:link w:val="ac"/>
    <w:uiPriority w:val="10"/>
    <w:qFormat/>
    <w:rsid w:val="00782AB1"/>
    <w:pPr>
      <w:jc w:val="center"/>
    </w:pPr>
    <w:rPr>
      <w:b/>
      <w:sz w:val="32"/>
      <w:szCs w:val="24"/>
    </w:rPr>
  </w:style>
  <w:style w:type="character" w:customStyle="1" w:styleId="ac">
    <w:name w:val="Название Знак"/>
    <w:basedOn w:val="a8"/>
    <w:link w:val="ab"/>
    <w:uiPriority w:val="10"/>
    <w:rsid w:val="00782AB1"/>
    <w:rPr>
      <w:rFonts w:ascii="Arial" w:hAnsi="Arial" w:cs="Arial"/>
      <w:b/>
      <w:sz w:val="32"/>
      <w:szCs w:val="24"/>
    </w:rPr>
  </w:style>
  <w:style w:type="character" w:customStyle="1" w:styleId="70">
    <w:name w:val="Заголовок 7 Знак"/>
    <w:basedOn w:val="a8"/>
    <w:link w:val="7"/>
    <w:uiPriority w:val="9"/>
    <w:semiHidden/>
    <w:rsid w:val="002D1AE8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10">
    <w:name w:val="Заголовок 1 Знак"/>
    <w:aliases w:val="Заголовок 1 Знак Знак Знак1,Заголовок 1 Знак Знак Знак Знак"/>
    <w:basedOn w:val="a8"/>
    <w:link w:val="1"/>
    <w:uiPriority w:val="9"/>
    <w:rsid w:val="005172A6"/>
    <w:rPr>
      <w:rFonts w:ascii="Times New Roman" w:hAnsi="Times New Roman" w:cs="Times New Roman"/>
      <w:b/>
      <w:sz w:val="28"/>
      <w:szCs w:val="24"/>
    </w:rPr>
  </w:style>
  <w:style w:type="character" w:customStyle="1" w:styleId="20">
    <w:name w:val="Заголовок 2 Знак"/>
    <w:basedOn w:val="a8"/>
    <w:link w:val="2"/>
    <w:uiPriority w:val="9"/>
    <w:rsid w:val="004C7CFA"/>
    <w:rPr>
      <w:rFonts w:ascii="Arial" w:hAnsi="Arial" w:cs="Arial"/>
      <w:b/>
      <w:sz w:val="28"/>
      <w:szCs w:val="24"/>
    </w:rPr>
  </w:style>
  <w:style w:type="character" w:customStyle="1" w:styleId="31">
    <w:name w:val="Заголовок 3 Знак"/>
    <w:basedOn w:val="a8"/>
    <w:link w:val="3"/>
    <w:uiPriority w:val="9"/>
    <w:rsid w:val="009462BC"/>
    <w:rPr>
      <w:rFonts w:ascii="Times New Roman" w:hAnsi="Times New Roman" w:cs="Times New Roman"/>
      <w:b/>
      <w:sz w:val="24"/>
      <w:szCs w:val="24"/>
    </w:rPr>
  </w:style>
  <w:style w:type="character" w:customStyle="1" w:styleId="41">
    <w:name w:val="Заголовок 4 Знак"/>
    <w:basedOn w:val="a8"/>
    <w:link w:val="4"/>
    <w:uiPriority w:val="9"/>
    <w:rsid w:val="004C7CFA"/>
    <w:rPr>
      <w:rFonts w:ascii="Arial" w:hAnsi="Arial" w:cs="Arial"/>
      <w:sz w:val="24"/>
      <w:szCs w:val="24"/>
    </w:rPr>
  </w:style>
  <w:style w:type="paragraph" w:customStyle="1" w:styleId="a2">
    <w:name w:val="Таблица"/>
    <w:basedOn w:val="a7"/>
    <w:next w:val="a7"/>
    <w:link w:val="ad"/>
    <w:qFormat/>
    <w:rsid w:val="001A0141"/>
    <w:pPr>
      <w:numPr>
        <w:numId w:val="20"/>
      </w:numPr>
      <w:spacing w:before="240" w:after="120"/>
      <w:ind w:left="567"/>
    </w:pPr>
  </w:style>
  <w:style w:type="paragraph" w:customStyle="1" w:styleId="a">
    <w:name w:val="Рисунок"/>
    <w:basedOn w:val="a7"/>
    <w:next w:val="a7"/>
    <w:link w:val="ae"/>
    <w:qFormat/>
    <w:rsid w:val="00E32711"/>
    <w:pPr>
      <w:numPr>
        <w:numId w:val="7"/>
      </w:numPr>
      <w:spacing w:before="120" w:after="120" w:line="288" w:lineRule="auto"/>
      <w:jc w:val="center"/>
    </w:pPr>
    <w:rPr>
      <w:szCs w:val="24"/>
    </w:rPr>
  </w:style>
  <w:style w:type="character" w:customStyle="1" w:styleId="ad">
    <w:name w:val="Таблица Знак"/>
    <w:basedOn w:val="a8"/>
    <w:link w:val="a2"/>
    <w:rsid w:val="001A0141"/>
    <w:rPr>
      <w:rFonts w:ascii="Times New Roman" w:hAnsi="Times New Roman" w:cs="Times New Roman"/>
      <w:sz w:val="24"/>
    </w:rPr>
  </w:style>
  <w:style w:type="paragraph" w:customStyle="1" w:styleId="a1">
    <w:name w:val="пунткы"/>
    <w:basedOn w:val="a7"/>
    <w:link w:val="af"/>
    <w:qFormat/>
    <w:rsid w:val="005172A6"/>
    <w:pPr>
      <w:numPr>
        <w:numId w:val="9"/>
      </w:numPr>
      <w:ind w:left="714" w:hanging="357"/>
      <w:contextualSpacing/>
    </w:pPr>
    <w:rPr>
      <w:szCs w:val="24"/>
    </w:rPr>
  </w:style>
  <w:style w:type="character" w:customStyle="1" w:styleId="ae">
    <w:name w:val="Рисунок Знак"/>
    <w:basedOn w:val="a8"/>
    <w:link w:val="a"/>
    <w:rsid w:val="00E32711"/>
    <w:rPr>
      <w:rFonts w:ascii="Times New Roman" w:hAnsi="Times New Roman" w:cs="Times New Roman"/>
      <w:sz w:val="24"/>
      <w:szCs w:val="24"/>
    </w:rPr>
  </w:style>
  <w:style w:type="paragraph" w:customStyle="1" w:styleId="a3">
    <w:name w:val="номера пунктов"/>
    <w:basedOn w:val="a1"/>
    <w:link w:val="af0"/>
    <w:qFormat/>
    <w:rsid w:val="00985808"/>
    <w:pPr>
      <w:numPr>
        <w:numId w:val="10"/>
      </w:numPr>
      <w:spacing w:after="120"/>
    </w:pPr>
  </w:style>
  <w:style w:type="character" w:customStyle="1" w:styleId="af">
    <w:name w:val="пунткы Знак"/>
    <w:basedOn w:val="a8"/>
    <w:link w:val="a1"/>
    <w:rsid w:val="005172A6"/>
    <w:rPr>
      <w:rFonts w:ascii="Times New Roman" w:hAnsi="Times New Roman" w:cs="Times New Roman"/>
      <w:sz w:val="24"/>
      <w:szCs w:val="24"/>
    </w:rPr>
  </w:style>
  <w:style w:type="character" w:customStyle="1" w:styleId="80">
    <w:name w:val="Заголовок 8 Знак"/>
    <w:basedOn w:val="a8"/>
    <w:link w:val="8"/>
    <w:uiPriority w:val="9"/>
    <w:semiHidden/>
    <w:rsid w:val="002D1AE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af0">
    <w:name w:val="номера пунктов Знак"/>
    <w:basedOn w:val="af"/>
    <w:link w:val="a3"/>
    <w:rsid w:val="00985808"/>
    <w:rPr>
      <w:rFonts w:ascii="Times New Roman" w:hAnsi="Times New Roman" w:cs="Times New Roman"/>
      <w:sz w:val="24"/>
      <w:szCs w:val="24"/>
    </w:rPr>
  </w:style>
  <w:style w:type="character" w:customStyle="1" w:styleId="90">
    <w:name w:val="Заголовок 9 Знак"/>
    <w:basedOn w:val="a8"/>
    <w:link w:val="9"/>
    <w:uiPriority w:val="9"/>
    <w:semiHidden/>
    <w:rsid w:val="002D1AE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Default">
    <w:name w:val="Default"/>
    <w:link w:val="Default0"/>
    <w:rsid w:val="00AC530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Default0">
    <w:name w:val="Default Знак"/>
    <w:basedOn w:val="a8"/>
    <w:link w:val="Default"/>
    <w:rsid w:val="00AC5305"/>
    <w:rPr>
      <w:rFonts w:ascii="Times New Roman" w:hAnsi="Times New Roman" w:cs="Times New Roman"/>
      <w:color w:val="000000"/>
      <w:sz w:val="24"/>
      <w:szCs w:val="24"/>
    </w:rPr>
  </w:style>
  <w:style w:type="paragraph" w:styleId="af1">
    <w:name w:val="TOC Heading"/>
    <w:aliases w:val="0й уровень"/>
    <w:basedOn w:val="a7"/>
    <w:next w:val="a7"/>
    <w:uiPriority w:val="39"/>
    <w:unhideWhenUsed/>
    <w:rsid w:val="00CE34A1"/>
    <w:pPr>
      <w:spacing w:before="120" w:after="240"/>
      <w:ind w:firstLine="0"/>
      <w:jc w:val="center"/>
    </w:pPr>
    <w:rPr>
      <w:rFonts w:cstheme="minorBidi"/>
      <w:b/>
      <w:sz w:val="32"/>
    </w:rPr>
  </w:style>
  <w:style w:type="character" w:styleId="af2">
    <w:name w:val="Hyperlink"/>
    <w:basedOn w:val="a8"/>
    <w:uiPriority w:val="99"/>
    <w:unhideWhenUsed/>
    <w:rsid w:val="00CE34A1"/>
    <w:rPr>
      <w:color w:val="0563C1" w:themeColor="hyperlink"/>
      <w:u w:val="single"/>
    </w:rPr>
  </w:style>
  <w:style w:type="paragraph" w:styleId="11">
    <w:name w:val="toc 1"/>
    <w:basedOn w:val="a7"/>
    <w:next w:val="a7"/>
    <w:autoRedefine/>
    <w:uiPriority w:val="39"/>
    <w:unhideWhenUsed/>
    <w:rsid w:val="00932C06"/>
    <w:pPr>
      <w:tabs>
        <w:tab w:val="left" w:pos="851"/>
        <w:tab w:val="right" w:leader="dot" w:pos="10065"/>
      </w:tabs>
      <w:spacing w:after="100"/>
      <w:ind w:left="113" w:right="397" w:firstLine="567"/>
      <w:mirrorIndents/>
    </w:pPr>
  </w:style>
  <w:style w:type="paragraph" w:styleId="af3">
    <w:name w:val="header"/>
    <w:basedOn w:val="a7"/>
    <w:link w:val="af4"/>
    <w:uiPriority w:val="99"/>
    <w:unhideWhenUsed/>
    <w:rsid w:val="00CE34A1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Верхний колонтитул Знак"/>
    <w:basedOn w:val="a8"/>
    <w:link w:val="af3"/>
    <w:uiPriority w:val="99"/>
    <w:rsid w:val="00CE34A1"/>
    <w:rPr>
      <w:rFonts w:ascii="Times New Roman" w:hAnsi="Times New Roman" w:cs="Times New Roman"/>
      <w:sz w:val="24"/>
    </w:rPr>
  </w:style>
  <w:style w:type="paragraph" w:styleId="af5">
    <w:name w:val="footer"/>
    <w:basedOn w:val="a7"/>
    <w:link w:val="af6"/>
    <w:uiPriority w:val="99"/>
    <w:unhideWhenUsed/>
    <w:rsid w:val="00CE34A1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Нижний колонтитул Знак"/>
    <w:basedOn w:val="a8"/>
    <w:link w:val="af5"/>
    <w:uiPriority w:val="99"/>
    <w:rsid w:val="00CE34A1"/>
    <w:rPr>
      <w:rFonts w:ascii="Times New Roman" w:hAnsi="Times New Roman" w:cs="Times New Roman"/>
      <w:sz w:val="24"/>
    </w:rPr>
  </w:style>
  <w:style w:type="paragraph" w:customStyle="1" w:styleId="a0">
    <w:name w:val="нумерованный список"/>
    <w:basedOn w:val="a7"/>
    <w:next w:val="a7"/>
    <w:link w:val="af7"/>
    <w:qFormat/>
    <w:rsid w:val="009922E1"/>
    <w:pPr>
      <w:numPr>
        <w:numId w:val="12"/>
      </w:numPr>
      <w:spacing w:before="120" w:after="160" w:line="312" w:lineRule="auto"/>
      <w:ind w:left="0" w:firstLine="284"/>
    </w:pPr>
    <w:rPr>
      <w:szCs w:val="32"/>
    </w:rPr>
  </w:style>
  <w:style w:type="character" w:customStyle="1" w:styleId="af7">
    <w:name w:val="нумерованный список Знак"/>
    <w:basedOn w:val="a8"/>
    <w:link w:val="a0"/>
    <w:rsid w:val="009922E1"/>
    <w:rPr>
      <w:rFonts w:ascii="Times New Roman" w:hAnsi="Times New Roman" w:cs="Times New Roman"/>
      <w:sz w:val="24"/>
      <w:szCs w:val="32"/>
    </w:rPr>
  </w:style>
  <w:style w:type="paragraph" w:styleId="a5">
    <w:name w:val="No Spacing"/>
    <w:aliases w:val="2й уровень,Мой"/>
    <w:basedOn w:val="a7"/>
    <w:next w:val="a7"/>
    <w:link w:val="af8"/>
    <w:uiPriority w:val="1"/>
    <w:qFormat/>
    <w:rsid w:val="00F052E3"/>
    <w:pPr>
      <w:numPr>
        <w:ilvl w:val="1"/>
        <w:numId w:val="14"/>
      </w:numPr>
      <w:tabs>
        <w:tab w:val="left" w:pos="1134"/>
      </w:tabs>
      <w:spacing w:before="120" w:after="120"/>
      <w:jc w:val="left"/>
    </w:pPr>
    <w:rPr>
      <w:rFonts w:cstheme="minorBidi"/>
      <w:b/>
      <w:sz w:val="32"/>
    </w:rPr>
  </w:style>
  <w:style w:type="character" w:customStyle="1" w:styleId="af8">
    <w:name w:val="Без интервала Знак"/>
    <w:aliases w:val="2й уровень Знак,Мой Знак"/>
    <w:basedOn w:val="a8"/>
    <w:link w:val="a5"/>
    <w:uiPriority w:val="1"/>
    <w:rsid w:val="00F052E3"/>
    <w:rPr>
      <w:rFonts w:ascii="Times New Roman" w:hAnsi="Times New Roman"/>
      <w:b/>
      <w:sz w:val="32"/>
    </w:rPr>
  </w:style>
  <w:style w:type="paragraph" w:styleId="a4">
    <w:name w:val="caption"/>
    <w:aliases w:val="1й уровень"/>
    <w:basedOn w:val="a7"/>
    <w:next w:val="a7"/>
    <w:autoRedefine/>
    <w:qFormat/>
    <w:rsid w:val="00F052E3"/>
    <w:pPr>
      <w:numPr>
        <w:numId w:val="14"/>
      </w:numPr>
      <w:tabs>
        <w:tab w:val="left" w:pos="567"/>
      </w:tabs>
      <w:suppressAutoHyphens/>
      <w:autoSpaceDE w:val="0"/>
      <w:autoSpaceDN w:val="0"/>
      <w:adjustRightInd w:val="0"/>
      <w:spacing w:before="240" w:after="240"/>
      <w:ind w:left="0"/>
      <w:jc w:val="left"/>
    </w:pPr>
    <w:rPr>
      <w:rFonts w:eastAsia="Times New Roman"/>
      <w:b/>
      <w:bCs/>
      <w:color w:val="000000"/>
      <w:sz w:val="32"/>
      <w:szCs w:val="26"/>
      <w:lang w:eastAsia="ru-RU"/>
    </w:rPr>
  </w:style>
  <w:style w:type="paragraph" w:styleId="21">
    <w:name w:val="toc 2"/>
    <w:basedOn w:val="a7"/>
    <w:next w:val="a7"/>
    <w:autoRedefine/>
    <w:uiPriority w:val="39"/>
    <w:unhideWhenUsed/>
    <w:rsid w:val="00932C06"/>
    <w:pPr>
      <w:tabs>
        <w:tab w:val="left" w:pos="880"/>
        <w:tab w:val="left" w:pos="1320"/>
        <w:tab w:val="right" w:leader="dot" w:pos="10065"/>
      </w:tabs>
      <w:spacing w:after="100"/>
      <w:ind w:left="170" w:right="397" w:firstLine="567"/>
      <w:mirrorIndents/>
    </w:pPr>
  </w:style>
  <w:style w:type="paragraph" w:customStyle="1" w:styleId="40">
    <w:name w:val="4й уровень"/>
    <w:basedOn w:val="30"/>
    <w:next w:val="a7"/>
    <w:link w:val="42"/>
    <w:rsid w:val="00BE0DCF"/>
    <w:pPr>
      <w:numPr>
        <w:ilvl w:val="3"/>
      </w:numPr>
    </w:pPr>
    <w:rPr>
      <w:i/>
    </w:rPr>
  </w:style>
  <w:style w:type="paragraph" w:customStyle="1" w:styleId="30">
    <w:name w:val="3й уровень"/>
    <w:basedOn w:val="a7"/>
    <w:next w:val="a7"/>
    <w:rsid w:val="00BE0DCF"/>
    <w:pPr>
      <w:numPr>
        <w:ilvl w:val="2"/>
        <w:numId w:val="15"/>
      </w:numPr>
      <w:suppressAutoHyphens/>
      <w:spacing w:before="120" w:after="120" w:line="312" w:lineRule="auto"/>
      <w:ind w:left="0"/>
      <w:jc w:val="left"/>
      <w:outlineLvl w:val="2"/>
    </w:pPr>
    <w:rPr>
      <w:rFonts w:eastAsia="Times New Roman"/>
      <w:b/>
      <w:bCs/>
      <w:sz w:val="28"/>
      <w:szCs w:val="24"/>
      <w:lang w:eastAsia="ru-RU"/>
    </w:rPr>
  </w:style>
  <w:style w:type="character" w:customStyle="1" w:styleId="42">
    <w:name w:val="4й уровень Знак"/>
    <w:link w:val="40"/>
    <w:rsid w:val="00BE0DCF"/>
    <w:rPr>
      <w:rFonts w:ascii="Times New Roman" w:eastAsia="Times New Roman" w:hAnsi="Times New Roman" w:cs="Times New Roman"/>
      <w:b/>
      <w:bCs/>
      <w:i/>
      <w:sz w:val="28"/>
      <w:szCs w:val="24"/>
      <w:lang w:eastAsia="ru-RU"/>
    </w:rPr>
  </w:style>
  <w:style w:type="paragraph" w:styleId="af9">
    <w:name w:val="List Paragraph"/>
    <w:basedOn w:val="a7"/>
    <w:uiPriority w:val="34"/>
    <w:qFormat/>
    <w:rsid w:val="00736447"/>
    <w:pPr>
      <w:ind w:left="720"/>
      <w:contextualSpacing/>
    </w:pPr>
  </w:style>
  <w:style w:type="paragraph" w:styleId="32">
    <w:name w:val="toc 3"/>
    <w:basedOn w:val="a7"/>
    <w:next w:val="a7"/>
    <w:autoRedefine/>
    <w:uiPriority w:val="39"/>
    <w:unhideWhenUsed/>
    <w:rsid w:val="00C34011"/>
    <w:pPr>
      <w:tabs>
        <w:tab w:val="left" w:pos="1320"/>
        <w:tab w:val="left" w:pos="2031"/>
        <w:tab w:val="right" w:leader="dot" w:pos="10065"/>
      </w:tabs>
      <w:spacing w:after="100"/>
      <w:ind w:firstLine="0"/>
      <w:mirrorIndents/>
    </w:pPr>
  </w:style>
  <w:style w:type="paragraph" w:styleId="43">
    <w:name w:val="toc 4"/>
    <w:basedOn w:val="a7"/>
    <w:next w:val="a7"/>
    <w:autoRedefine/>
    <w:uiPriority w:val="39"/>
    <w:unhideWhenUsed/>
    <w:rsid w:val="005172A6"/>
    <w:pPr>
      <w:spacing w:after="100"/>
      <w:ind w:left="720"/>
    </w:pPr>
  </w:style>
  <w:style w:type="table" w:styleId="afa">
    <w:name w:val="Table Grid"/>
    <w:basedOn w:val="a9"/>
    <w:uiPriority w:val="39"/>
    <w:rsid w:val="009665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b">
    <w:name w:val="Normal (Web)"/>
    <w:basedOn w:val="a7"/>
    <w:uiPriority w:val="99"/>
    <w:unhideWhenUsed/>
    <w:rsid w:val="001E7E93"/>
    <w:pPr>
      <w:spacing w:before="100" w:beforeAutospacing="1" w:after="100" w:afterAutospacing="1" w:line="240" w:lineRule="auto"/>
      <w:ind w:firstLine="0"/>
      <w:jc w:val="left"/>
    </w:pPr>
    <w:rPr>
      <w:rFonts w:eastAsia="Times New Roman"/>
      <w:szCs w:val="24"/>
      <w:lang w:eastAsia="ru-RU"/>
    </w:rPr>
  </w:style>
  <w:style w:type="paragraph" w:customStyle="1" w:styleId="a6">
    <w:name w:val="Пункты"/>
    <w:basedOn w:val="a5"/>
    <w:link w:val="afc"/>
    <w:rsid w:val="001A0141"/>
    <w:pPr>
      <w:numPr>
        <w:ilvl w:val="0"/>
        <w:numId w:val="21"/>
      </w:numPr>
      <w:ind w:left="709"/>
      <w:jc w:val="both"/>
    </w:pPr>
    <w:rPr>
      <w:b w:val="0"/>
      <w:sz w:val="26"/>
    </w:rPr>
  </w:style>
  <w:style w:type="character" w:customStyle="1" w:styleId="afc">
    <w:name w:val="Пункты Знак"/>
    <w:basedOn w:val="af8"/>
    <w:link w:val="a6"/>
    <w:rsid w:val="001A0141"/>
    <w:rPr>
      <w:rFonts w:ascii="Times New Roman" w:hAnsi="Times New Roman"/>
      <w:b w:val="0"/>
      <w:sz w:val="26"/>
    </w:rPr>
  </w:style>
  <w:style w:type="character" w:customStyle="1" w:styleId="afd">
    <w:name w:val="Таблица заголовок Знак"/>
    <w:link w:val="afe"/>
    <w:locked/>
    <w:rsid w:val="0088242A"/>
    <w:rPr>
      <w:rFonts w:ascii="Tahoma" w:eastAsia="Times New Roman" w:hAnsi="Tahoma" w:cs="Times New Roman"/>
      <w:b/>
      <w:bCs/>
      <w:sz w:val="20"/>
      <w:szCs w:val="24"/>
    </w:rPr>
  </w:style>
  <w:style w:type="paragraph" w:customStyle="1" w:styleId="afe">
    <w:name w:val="Таблица заголовок"/>
    <w:basedOn w:val="a7"/>
    <w:link w:val="afd"/>
    <w:qFormat/>
    <w:rsid w:val="0088242A"/>
    <w:pPr>
      <w:suppressAutoHyphens/>
      <w:spacing w:line="240" w:lineRule="auto"/>
      <w:ind w:left="-85" w:right="-85" w:firstLine="0"/>
      <w:contextualSpacing/>
      <w:jc w:val="center"/>
    </w:pPr>
    <w:rPr>
      <w:rFonts w:ascii="Tahoma" w:eastAsia="Times New Roman" w:hAnsi="Tahoma"/>
      <w:b/>
      <w:bCs/>
      <w:sz w:val="20"/>
      <w:szCs w:val="24"/>
    </w:rPr>
  </w:style>
  <w:style w:type="paragraph" w:customStyle="1" w:styleId="aff">
    <w:name w:val="Таблица текст"/>
    <w:basedOn w:val="a7"/>
    <w:qFormat/>
    <w:rsid w:val="0088242A"/>
    <w:pPr>
      <w:spacing w:line="240" w:lineRule="auto"/>
      <w:ind w:left="-85" w:right="-85" w:firstLine="0"/>
      <w:contextualSpacing/>
      <w:jc w:val="center"/>
    </w:pPr>
    <w:rPr>
      <w:rFonts w:ascii="Tahoma" w:eastAsia="Times New Roman" w:hAnsi="Tahoma"/>
      <w:sz w:val="20"/>
      <w:szCs w:val="24"/>
      <w:lang w:eastAsia="ru-RU"/>
    </w:rPr>
  </w:style>
  <w:style w:type="paragraph" w:customStyle="1" w:styleId="aff0">
    <w:name w:val="Название рисунка"/>
    <w:basedOn w:val="a7"/>
    <w:next w:val="a7"/>
    <w:qFormat/>
    <w:rsid w:val="0088242A"/>
    <w:pPr>
      <w:suppressAutoHyphens/>
      <w:spacing w:before="60" w:after="240" w:line="240" w:lineRule="auto"/>
      <w:ind w:firstLine="0"/>
      <w:jc w:val="center"/>
    </w:pPr>
    <w:rPr>
      <w:rFonts w:ascii="Tahoma" w:eastAsia="Times New Roman" w:hAnsi="Tahoma"/>
      <w:bCs/>
      <w:sz w:val="20"/>
      <w:szCs w:val="24"/>
      <w:lang w:eastAsia="ru-RU"/>
    </w:rPr>
  </w:style>
  <w:style w:type="paragraph" w:styleId="aff1">
    <w:name w:val="Balloon Text"/>
    <w:basedOn w:val="a7"/>
    <w:link w:val="aff2"/>
    <w:uiPriority w:val="99"/>
    <w:semiHidden/>
    <w:unhideWhenUsed/>
    <w:rsid w:val="001F3F5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f2">
    <w:name w:val="Текст выноски Знак"/>
    <w:basedOn w:val="a8"/>
    <w:link w:val="aff1"/>
    <w:uiPriority w:val="99"/>
    <w:semiHidden/>
    <w:rsid w:val="001F3F53"/>
    <w:rPr>
      <w:rFonts w:ascii="Tahoma" w:hAnsi="Tahoma" w:cs="Tahoma"/>
      <w:sz w:val="16"/>
      <w:szCs w:val="16"/>
    </w:rPr>
  </w:style>
  <w:style w:type="character" w:styleId="aff3">
    <w:name w:val="Strong"/>
    <w:uiPriority w:val="22"/>
    <w:qFormat/>
    <w:rsid w:val="003A63CB"/>
    <w:rPr>
      <w:b/>
      <w:bCs/>
    </w:rPr>
  </w:style>
  <w:style w:type="paragraph" w:customStyle="1" w:styleId="ConsPlusNormal">
    <w:name w:val="ConsPlusNormal"/>
    <w:rsid w:val="004061D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89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8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3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2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5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50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2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19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8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hart" Target="charts/chart2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34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4.png"/><Relationship Id="rId25" Type="http://schemas.openxmlformats.org/officeDocument/2006/relationships/image" Target="media/image12.jpeg"/><Relationship Id="rId33" Type="http://schemas.openxmlformats.org/officeDocument/2006/relationships/chart" Target="charts/chart6.xm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205CDAC8E7A349504D28B8B958CFB6A7B19795D058C320F45F5946D318710FB4B4s5yBL" TargetMode="External"/><Relationship Id="rId20" Type="http://schemas.openxmlformats.org/officeDocument/2006/relationships/image" Target="media/image7.png"/><Relationship Id="rId29" Type="http://schemas.openxmlformats.org/officeDocument/2006/relationships/hyperlink" Target="consultantplus://offline/ref=205CDAC8E7A349504D28B8B958CFB6A7B19795D058C320F45F5946D318710FB4B4s5yB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chart" Target="charts/chart5.xm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82EBC487B2A3FF2B1593D3C022E95E9EC2961420C5BF931BDC72A9A020FF1314F7u925K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chart" Target="charts/chart4.xml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hyperlink" Target="consultantplus://offline/ref=82EBC487B2A3FF2B1593D3C022E95E9EC2961420C5BD9613D971A9A020FF1314F79511649896A587A8D6C3AEu52BK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chart" Target="charts/chart3.xml"/><Relationship Id="rId35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5;&#1056;&#1054;&#1043;&#1053;&#1054;&#1047;%20&#1057;&#1069;&#1056;%20&#1052;&#1054;&#1043;&#1054;%20&#1059;&#1093;&#1090;&#1072;\&#1055;&#1056;&#1054;&#1043;&#1053;&#1054;&#1047;%20&#1044;&#1086;&#1083;&#1075;&#1086;&#1089;&#1088;&#1086;&#1095;&#1085;&#1099;&#1081;\&#1043;&#1056;&#1040;&#1060;&#1048;&#1050;&#1048;.xlsx" TargetMode="External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oleObject" Target="file:///D:\&#1052;&#1086;&#1080;%20&#1076;&#1086;&#1082;&#1091;&#1084;&#1077;&#1085;&#1090;&#1099;\&#1055;&#1056;&#1054;&#1043;&#1053;&#1054;&#1047;%20&#1057;&#1069;&#1056;%20&#1052;&#1054;&#1043;&#1054;%20&#1059;&#1093;&#1090;&#1072;\&#1055;&#1056;&#1054;&#1043;&#1053;&#1054;&#1047;%20&#1044;&#1086;&#1083;&#1075;&#1086;&#1089;&#1088;&#1086;&#1095;&#1085;&#1099;&#1081;\&#1043;&#1056;&#1040;&#1060;&#1048;&#1050;&#1048;.xlsx" TargetMode="External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5;&#1088;&#1086;&#1077;&#1082;&#1090;&#1099;\&#1057;&#1055;&#1073;&#1069;&#1058;\&#1057;&#1099;&#1082;&#1090;&#1099;&#1074;&#1076;&#1080;&#1085;&#1089;&#1082;&#1080;&#1081;\&#1055;&#1056;&#1054;&#1045;&#1050;&#1058;\&#1075;&#1088;&#1072;&#1092;&#1080;&#1082;&#1080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5;&#1088;&#1086;&#1077;&#1082;&#1090;&#1099;\&#1057;&#1055;&#1073;&#1069;&#1058;\&#1057;&#1099;&#1082;&#1090;&#1099;&#1074;&#1076;&#1080;&#1085;&#1089;&#1082;&#1080;&#1081;\&#1055;&#1056;&#1054;&#1045;&#1050;&#1058;\&#1075;&#1088;&#1072;&#1092;&#1080;&#1082;&#1080;.xlsx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5;&#1088;&#1086;&#1077;&#1082;&#1090;&#1099;\&#1057;&#1055;&#1073;&#1069;&#1058;\&#1057;&#1099;&#1082;&#1090;&#1099;&#1074;&#1076;&#1080;&#1085;&#1089;&#1082;&#1080;&#1081;\&#1055;&#1056;&#1054;&#1045;&#1050;&#1058;\&#1075;&#1088;&#1072;&#1092;&#1080;&#1082;&#1080;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5;&#1088;&#1086;&#1077;&#1082;&#1090;&#1099;\&#1057;&#1055;&#1073;&#1069;&#1058;\&#1057;&#1099;&#1082;&#1090;&#1099;&#1074;&#1076;&#1080;&#1085;&#1089;&#1082;&#1080;&#1081;\&#1055;&#1056;&#1054;&#1045;&#1050;&#1058;\&#1075;&#1088;&#1072;&#1092;&#1080;&#1082;&#1080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6"/>
    </mc:Choice>
    <mc:Fallback>
      <c:style val="3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Число родившихся, чел.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1456</c:v>
                </c:pt>
                <c:pt idx="1">
                  <c:v>1428</c:v>
                </c:pt>
                <c:pt idx="2">
                  <c:v>1384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Число умерших, чел. 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1342</c:v>
                </c:pt>
                <c:pt idx="1">
                  <c:v>1399</c:v>
                </c:pt>
                <c:pt idx="2">
                  <c:v>1331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03884504"/>
        <c:axId val="503882152"/>
        <c:axId val="0"/>
      </c:bar3DChart>
      <c:catAx>
        <c:axId val="50388450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503882152"/>
        <c:crosses val="autoZero"/>
        <c:auto val="1"/>
        <c:lblAlgn val="ctr"/>
        <c:lblOffset val="100"/>
        <c:noMultiLvlLbl val="0"/>
      </c:catAx>
      <c:valAx>
        <c:axId val="5038821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0388450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Лист1!$B$16</c:f>
              <c:strCache>
                <c:ptCount val="1"/>
                <c:pt idx="0">
                  <c:v>Число прибывших, чел. </c:v>
                </c:pt>
              </c:strCache>
            </c:strRef>
          </c:tx>
          <c:invertIfNegative val="0"/>
          <c:cat>
            <c:strRef>
              <c:f>Лист1!$A$17:$A$19</c:f>
              <c:strCache>
                <c:ptCount val="3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</c:strCache>
            </c:strRef>
          </c:cat>
          <c:val>
            <c:numRef>
              <c:f>Лист1!$B$17:$B$19</c:f>
              <c:numCache>
                <c:formatCode>General</c:formatCode>
                <c:ptCount val="3"/>
                <c:pt idx="0">
                  <c:v>4179</c:v>
                </c:pt>
                <c:pt idx="1">
                  <c:v>4328</c:v>
                </c:pt>
                <c:pt idx="2">
                  <c:v>4602</c:v>
                </c:pt>
              </c:numCache>
            </c:numRef>
          </c:val>
        </c:ser>
        <c:ser>
          <c:idx val="1"/>
          <c:order val="1"/>
          <c:tx>
            <c:strRef>
              <c:f>Лист1!$C$16</c:f>
              <c:strCache>
                <c:ptCount val="1"/>
                <c:pt idx="0">
                  <c:v>Число выбывших, чел. </c:v>
                </c:pt>
              </c:strCache>
            </c:strRef>
          </c:tx>
          <c:invertIfNegative val="0"/>
          <c:cat>
            <c:strRef>
              <c:f>Лист1!$A$17:$A$19</c:f>
              <c:strCache>
                <c:ptCount val="3"/>
                <c:pt idx="0">
                  <c:v>2014 г.</c:v>
                </c:pt>
                <c:pt idx="1">
                  <c:v>2015 г.</c:v>
                </c:pt>
                <c:pt idx="2">
                  <c:v>2016 г.</c:v>
                </c:pt>
              </c:strCache>
            </c:strRef>
          </c:cat>
          <c:val>
            <c:numRef>
              <c:f>Лист1!$C$17:$C$19</c:f>
              <c:numCache>
                <c:formatCode>General</c:formatCode>
                <c:ptCount val="3"/>
                <c:pt idx="0">
                  <c:v>4578</c:v>
                </c:pt>
                <c:pt idx="1">
                  <c:v>5109</c:v>
                </c:pt>
                <c:pt idx="2">
                  <c:v>5431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503882544"/>
        <c:axId val="503884112"/>
        <c:axId val="0"/>
      </c:bar3DChart>
      <c:catAx>
        <c:axId val="503882544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503884112"/>
        <c:crosses val="autoZero"/>
        <c:auto val="1"/>
        <c:lblAlgn val="ctr"/>
        <c:lblOffset val="100"/>
        <c:noMultiLvlLbl val="0"/>
      </c:catAx>
      <c:valAx>
        <c:axId val="5038841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5038825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2.6422764227642278E-2"/>
          <c:y val="5.0925925925925923E-2"/>
          <c:w val="0.9552845528455286"/>
          <c:h val="0.73577136191309678"/>
        </c:manualLayout>
      </c:layout>
      <c:barChart>
        <c:barDir val="col"/>
        <c:grouping val="clustered"/>
        <c:varyColors val="0"/>
        <c:ser>
          <c:idx val="0"/>
          <c:order val="0"/>
          <c:tx>
            <c:v>количество ДТП</c:v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Лист1!$C$71:$E$71</c:f>
              <c:numCache>
                <c:formatCode>General</c:formatCode>
                <c:ptCount val="3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</c:numCache>
            </c:numRef>
          </c:cat>
          <c:val>
            <c:numRef>
              <c:f>Лист1!$C$72:$E$72</c:f>
              <c:numCache>
                <c:formatCode>General</c:formatCode>
                <c:ptCount val="3"/>
                <c:pt idx="0">
                  <c:v>70</c:v>
                </c:pt>
                <c:pt idx="1">
                  <c:v>63</c:v>
                </c:pt>
                <c:pt idx="2">
                  <c:v>70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92C-4319-9643-5F0E8405D27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45"/>
        <c:overlap val="45"/>
        <c:axId val="505211664"/>
        <c:axId val="503882936"/>
      </c:barChart>
      <c:barChart>
        <c:barDir val="col"/>
        <c:grouping val="stacked"/>
        <c:varyColors val="0"/>
        <c:ser>
          <c:idx val="1"/>
          <c:order val="1"/>
          <c:tx>
            <c:v>число раненых</c:v>
          </c:tx>
          <c:spPr>
            <a:solidFill>
              <a:schemeClr val="accent4">
                <a:lumMod val="75000"/>
              </a:schemeClr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Лист1!$C$71:$E$71</c:f>
              <c:numCache>
                <c:formatCode>General</c:formatCode>
                <c:ptCount val="3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</c:numCache>
            </c:numRef>
          </c:cat>
          <c:val>
            <c:numRef>
              <c:f>Лист1!$C$73:$E$73</c:f>
              <c:numCache>
                <c:formatCode>General</c:formatCode>
                <c:ptCount val="3"/>
                <c:pt idx="0">
                  <c:v>111</c:v>
                </c:pt>
                <c:pt idx="1">
                  <c:v>96</c:v>
                </c:pt>
                <c:pt idx="2">
                  <c:v>121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92C-4319-9643-5F0E8405D279}"/>
            </c:ext>
          </c:extLst>
        </c:ser>
        <c:ser>
          <c:idx val="2"/>
          <c:order val="2"/>
          <c:tx>
            <c:v>число погибших</c:v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Lbls>
            <c:dLbl>
              <c:idx val="0"/>
              <c:layout>
                <c:manualLayout>
                  <c:x val="0"/>
                  <c:y val="-6.9444444444444503E-2"/>
                </c:manualLayout>
              </c:layout>
              <c:dLblPos val="ctr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492C-4319-9643-5F0E8405D279}"/>
                </c:ex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0"/>
                  <c:y val="-3.7037037037037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6-492C-4319-9643-5F0E8405D279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1.4904976867926091E-16"/>
                  <c:y val="-6.01851851851851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8-492C-4319-9643-5F0E8405D279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Лист1!$C$71:$E$71</c:f>
              <c:numCache>
                <c:formatCode>General</c:formatCode>
                <c:ptCount val="3"/>
                <c:pt idx="0">
                  <c:v>2015</c:v>
                </c:pt>
                <c:pt idx="1">
                  <c:v>2016</c:v>
                </c:pt>
                <c:pt idx="2">
                  <c:v>2017</c:v>
                </c:pt>
              </c:numCache>
            </c:numRef>
          </c:cat>
          <c:val>
            <c:numRef>
              <c:f>Лист1!$C$74:$E$74</c:f>
              <c:numCache>
                <c:formatCode>General</c:formatCode>
                <c:ptCount val="3"/>
                <c:pt idx="0">
                  <c:v>19</c:v>
                </c:pt>
                <c:pt idx="1">
                  <c:v>4</c:v>
                </c:pt>
                <c:pt idx="2">
                  <c:v>14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492C-4319-9643-5F0E8405D27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0"/>
        <c:overlap val="100"/>
        <c:axId val="505210096"/>
        <c:axId val="505209704"/>
      </c:barChart>
      <c:valAx>
        <c:axId val="503882936"/>
        <c:scaling>
          <c:orientation val="minMax"/>
          <c:max val="80"/>
        </c:scaling>
        <c:delete val="0"/>
        <c:axPos val="r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one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5211664"/>
        <c:crosses val="max"/>
        <c:crossBetween val="between"/>
      </c:valAx>
      <c:catAx>
        <c:axId val="5052116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3882936"/>
        <c:crosses val="autoZero"/>
        <c:auto val="0"/>
        <c:lblAlgn val="ctr"/>
        <c:lblOffset val="100"/>
        <c:noMultiLvlLbl val="0"/>
      </c:catAx>
      <c:valAx>
        <c:axId val="505209704"/>
        <c:scaling>
          <c:orientation val="minMax"/>
          <c:max val="200"/>
        </c:scaling>
        <c:delete val="0"/>
        <c:axPos val="l"/>
        <c:numFmt formatCode="General" sourceLinked="1"/>
        <c:majorTickMark val="out"/>
        <c:minorTickMark val="none"/>
        <c:tickLblPos val="none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05210096"/>
        <c:crosses val="autoZero"/>
        <c:crossBetween val="between"/>
      </c:valAx>
      <c:catAx>
        <c:axId val="505210096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505209704"/>
        <c:crosses val="autoZero"/>
        <c:auto val="0"/>
        <c:lblAlgn val="ctr"/>
        <c:lblOffset val="100"/>
        <c:noMultiLvlLbl val="0"/>
      </c:cat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10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5014329981456334"/>
          <c:y val="9.8852888882248746E-2"/>
          <c:w val="0.76804288894365369"/>
          <c:h val="0.74536785250041371"/>
        </c:manualLayout>
      </c:layout>
      <c:pie3DChart>
        <c:varyColors val="1"/>
        <c:ser>
          <c:idx val="0"/>
          <c:order val="0"/>
          <c:explosion val="28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C8EB-4CD8-9D08-1C0AF5FB41A0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C8EB-4CD8-9D08-1C0AF5FB41A0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C8EB-4CD8-9D08-1C0AF5FB41A0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C8EB-4CD8-9D08-1C0AF5FB41A0}"/>
              </c:ext>
            </c:extLst>
          </c:dPt>
          <c:dPt>
            <c:idx val="4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C8EB-4CD8-9D08-1C0AF5FB41A0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C8EB-4CD8-9D08-1C0AF5FB41A0}"/>
              </c:ext>
            </c:extLst>
          </c:dPt>
          <c:dPt>
            <c:idx val="6"/>
            <c:bubble3D val="0"/>
            <c:spPr>
              <a:solidFill>
                <a:schemeClr val="bg2">
                  <a:lumMod val="2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C8EB-4CD8-9D08-1C0AF5FB41A0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C8EB-4CD8-9D08-1C0AF5FB41A0}"/>
              </c:ext>
            </c:extLst>
          </c:dPt>
          <c:dLbls>
            <c:dLbl>
              <c:idx val="3"/>
              <c:layout>
                <c:manualLayout>
                  <c:x val="1.2940795858945305E-2"/>
                  <c:y val="-1.4231499051233403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C8EB-4CD8-9D08-1C0AF5FB41A0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-5.6899004267425323E-3"/>
                  <c:y val="-9.4827564750754767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C8EB-4CD8-9D08-1C0AF5FB41A0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0"/>
                  <c:y val="-2.0114937977432776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C8EB-4CD8-9D08-1C0AF5FB41A0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1.055284439254979E-2"/>
                  <c:y val="-5.7471251364094294E-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C8EB-4CD8-9D08-1C0AF5FB41A0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Лист1!$B$94:$B$101</c:f>
              <c:strCache>
                <c:ptCount val="8"/>
                <c:pt idx="0">
                  <c:v>столкновение</c:v>
                </c:pt>
                <c:pt idx="1">
                  <c:v>опрокидывание</c:v>
                </c:pt>
                <c:pt idx="2">
                  <c:v>наезд на стоящие ТС</c:v>
                </c:pt>
                <c:pt idx="3">
                  <c:v>наезд на препятствие</c:v>
                </c:pt>
                <c:pt idx="4">
                  <c:v>наезд на пешеходов</c:v>
                </c:pt>
                <c:pt idx="5">
                  <c:v>наезд на велосипедиста</c:v>
                </c:pt>
                <c:pt idx="6">
                  <c:v>падение пассажира</c:v>
                </c:pt>
                <c:pt idx="7">
                  <c:v>иные виды</c:v>
                </c:pt>
              </c:strCache>
            </c:strRef>
          </c:cat>
          <c:val>
            <c:numRef>
              <c:f>Лист1!$C$94:$C$101</c:f>
              <c:numCache>
                <c:formatCode>General</c:formatCode>
                <c:ptCount val="8"/>
                <c:pt idx="0">
                  <c:v>29</c:v>
                </c:pt>
                <c:pt idx="1">
                  <c:v>9</c:v>
                </c:pt>
                <c:pt idx="2">
                  <c:v>4</c:v>
                </c:pt>
                <c:pt idx="3">
                  <c:v>4</c:v>
                </c:pt>
                <c:pt idx="4">
                  <c:v>17</c:v>
                </c:pt>
                <c:pt idx="5">
                  <c:v>1</c:v>
                </c:pt>
                <c:pt idx="6">
                  <c:v>1</c:v>
                </c:pt>
                <c:pt idx="7">
                  <c:v>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C8EB-4CD8-9D08-1C0AF5FB41A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10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4468661949575696E-2"/>
          <c:y val="9.4109174108703494E-2"/>
          <c:w val="0.83782228742320064"/>
          <c:h val="0.81178165178259365"/>
        </c:manualLayout>
      </c:layout>
      <c:pie3DChart>
        <c:varyColors val="1"/>
        <c:ser>
          <c:idx val="0"/>
          <c:order val="0"/>
          <c:explosion val="28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CBB-4994-A02A-FA5182A160B1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CBB-4994-A02A-FA5182A160B1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CBB-4994-A02A-FA5182A160B1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CBB-4994-A02A-FA5182A160B1}"/>
              </c:ext>
            </c:extLst>
          </c:dPt>
          <c:dPt>
            <c:idx val="4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CBB-4994-A02A-FA5182A160B1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9CBB-4994-A02A-FA5182A160B1}"/>
              </c:ext>
            </c:extLst>
          </c:dPt>
          <c:dPt>
            <c:idx val="6"/>
            <c:bubble3D val="0"/>
            <c:spPr>
              <a:solidFill>
                <a:schemeClr val="bg2">
                  <a:lumMod val="2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9CBB-4994-A02A-FA5182A160B1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9CBB-4994-A02A-FA5182A160B1}"/>
              </c:ext>
            </c:extLst>
          </c:dPt>
          <c:dLbls>
            <c:dLbl>
              <c:idx val="2"/>
              <c:layout>
                <c:manualLayout>
                  <c:x val="-7.9501504082509694E-2"/>
                  <c:y val="3.810560696788242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CBB-4994-A02A-FA5182A160B1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1.7189514396218422E-2"/>
                  <c:y val="0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CBB-4994-A02A-FA5182A160B1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6.0919402156810513E-2"/>
                  <c:y val="-0.1370130176297369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9CBB-4994-A02A-FA5182A160B1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4.5122475290072885E-2"/>
                  <c:y val="-9.6345033626376447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9CBB-4994-A02A-FA5182A160B1}"/>
                </c:ext>
                <c:ext xmlns:c15="http://schemas.microsoft.com/office/drawing/2012/chart" uri="{CE6537A1-D6FC-4f65-9D91-7224C49458BB}"/>
              </c:extLst>
            </c:dLbl>
            <c:dLbl>
              <c:idx val="7"/>
              <c:layout>
                <c:manualLayout>
                  <c:x val="7.7162139756166134E-2"/>
                  <c:y val="2.6914817465998681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9CBB-4994-A02A-FA5182A160B1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Лист1!$B$94:$B$101</c:f>
              <c:strCache>
                <c:ptCount val="8"/>
                <c:pt idx="0">
                  <c:v>столкновение</c:v>
                </c:pt>
                <c:pt idx="1">
                  <c:v>опрокидывание</c:v>
                </c:pt>
                <c:pt idx="2">
                  <c:v>наезд на стоящие ТС</c:v>
                </c:pt>
                <c:pt idx="3">
                  <c:v>наезд на препятствие</c:v>
                </c:pt>
                <c:pt idx="4">
                  <c:v>наезд на пешеходов</c:v>
                </c:pt>
                <c:pt idx="5">
                  <c:v>наезд на велосипедиста</c:v>
                </c:pt>
                <c:pt idx="6">
                  <c:v>падение пассажира</c:v>
                </c:pt>
                <c:pt idx="7">
                  <c:v>иные виды</c:v>
                </c:pt>
              </c:strCache>
            </c:strRef>
          </c:cat>
          <c:val>
            <c:numRef>
              <c:f>Лист1!$D$94:$D$101</c:f>
              <c:numCache>
                <c:formatCode>General</c:formatCode>
                <c:ptCount val="8"/>
                <c:pt idx="0">
                  <c:v>16</c:v>
                </c:pt>
                <c:pt idx="1">
                  <c:v>19</c:v>
                </c:pt>
                <c:pt idx="2">
                  <c:v>6</c:v>
                </c:pt>
                <c:pt idx="3">
                  <c:v>2</c:v>
                </c:pt>
                <c:pt idx="4">
                  <c:v>17</c:v>
                </c:pt>
                <c:pt idx="5">
                  <c:v>1</c:v>
                </c:pt>
                <c:pt idx="6">
                  <c:v>1</c:v>
                </c:pt>
                <c:pt idx="7">
                  <c:v>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9CBB-4994-A02A-FA5182A160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10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2961995450927793"/>
          <c:y val="0.10792459945500171"/>
          <c:w val="0.78651389971840957"/>
          <c:h val="0.76573035439416748"/>
        </c:manualLayout>
      </c:layout>
      <c:pie3DChart>
        <c:varyColors val="1"/>
        <c:ser>
          <c:idx val="0"/>
          <c:order val="0"/>
          <c:explosion val="25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9095-47FB-996F-0E2D48906D4C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9095-47FB-996F-0E2D48906D4C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9095-47FB-996F-0E2D48906D4C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9095-47FB-996F-0E2D48906D4C}"/>
              </c:ext>
            </c:extLst>
          </c:dPt>
          <c:dPt>
            <c:idx val="4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9095-47FB-996F-0E2D48906D4C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B-9095-47FB-996F-0E2D48906D4C}"/>
              </c:ext>
            </c:extLst>
          </c:dPt>
          <c:dPt>
            <c:idx val="6"/>
            <c:bubble3D val="0"/>
            <c:spPr>
              <a:solidFill>
                <a:schemeClr val="bg2">
                  <a:lumMod val="2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D-9095-47FB-996F-0E2D48906D4C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F-9095-47FB-996F-0E2D48906D4C}"/>
              </c:ext>
            </c:extLst>
          </c:dPt>
          <c:dLbls>
            <c:dLbl>
              <c:idx val="0"/>
              <c:layout>
                <c:manualLayout>
                  <c:x val="0.29006377288623741"/>
                  <c:y val="-8.8017603520704146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1-9095-47FB-996F-0E2D48906D4C}"/>
                </c:ex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-9.8856966326847054E-2"/>
                  <c:y val="-5.5140524385073126E-19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5-9095-47FB-996F-0E2D48906D4C}"/>
                </c:ex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-2.4714241581711611E-2"/>
                  <c:y val="-3.8498556304138567E-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7-9095-47FB-996F-0E2D48906D4C}"/>
                </c:ex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2.0465815297972211E-2"/>
                  <c:y val="-6.6276259561499046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9-9095-47FB-996F-0E2D48906D4C}"/>
                </c:ex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5.7982652117177014E-2"/>
                  <c:y val="-0.11724505539731778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B-9095-47FB-996F-0E2D48906D4C}"/>
                </c:ext>
                <c:ext xmlns:c15="http://schemas.microsoft.com/office/drawing/2012/chart" uri="{CE6537A1-D6FC-4f65-9D91-7224C49458BB}"/>
              </c:extLst>
            </c:dLbl>
            <c:dLbl>
              <c:idx val="6"/>
              <c:layout>
                <c:manualLayout>
                  <c:x val="7.1899581049032707E-3"/>
                  <c:y val="-1.308703842367389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D-9095-47FB-996F-0E2D48906D4C}"/>
                </c:ext>
                <c:ext xmlns:c15="http://schemas.microsoft.com/office/drawing/2012/chart" uri="{CE6537A1-D6FC-4f65-9D91-7224C49458BB}">
                  <c15:layout>
                    <c:manualLayout>
                      <c:w val="0.17842285363380372"/>
                      <c:h val="0.13092658835559437"/>
                    </c:manualLayout>
                  </c15:layout>
                </c:ext>
              </c:extLst>
            </c:dLbl>
            <c:dLbl>
              <c:idx val="7"/>
              <c:layout>
                <c:manualLayout>
                  <c:x val="1.055284439254979E-2"/>
                  <c:y val="-5.7471251364094294E-3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6="http://schemas.microsoft.com/office/drawing/2014/chart" uri="{C3380CC4-5D6E-409C-BE32-E72D297353CC}">
                  <c16:uniqueId val="{0000000F-9095-47FB-996F-0E2D48906D4C}"/>
                </c:ex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Лист1!$B$94:$B$101</c:f>
              <c:strCache>
                <c:ptCount val="8"/>
                <c:pt idx="0">
                  <c:v>столкновение</c:v>
                </c:pt>
                <c:pt idx="1">
                  <c:v>опрокидывание</c:v>
                </c:pt>
                <c:pt idx="2">
                  <c:v>наезд на стоящие ТС</c:v>
                </c:pt>
                <c:pt idx="3">
                  <c:v>наезд на препятствие</c:v>
                </c:pt>
                <c:pt idx="4">
                  <c:v>наезд на пешеходов</c:v>
                </c:pt>
                <c:pt idx="5">
                  <c:v>наезд на велосипедиста</c:v>
                </c:pt>
                <c:pt idx="6">
                  <c:v>падение пассажира</c:v>
                </c:pt>
                <c:pt idx="7">
                  <c:v>иные виды</c:v>
                </c:pt>
              </c:strCache>
            </c:strRef>
          </c:cat>
          <c:val>
            <c:numRef>
              <c:f>Лист1!$E$94:$E$101</c:f>
              <c:numCache>
                <c:formatCode>General</c:formatCode>
                <c:ptCount val="8"/>
                <c:pt idx="0">
                  <c:v>32</c:v>
                </c:pt>
                <c:pt idx="1">
                  <c:v>18</c:v>
                </c:pt>
                <c:pt idx="2">
                  <c:v>1</c:v>
                </c:pt>
                <c:pt idx="3">
                  <c:v>3</c:v>
                </c:pt>
                <c:pt idx="4">
                  <c:v>11</c:v>
                </c:pt>
                <c:pt idx="5">
                  <c:v>1</c:v>
                </c:pt>
                <c:pt idx="6">
                  <c:v>2</c:v>
                </c:pt>
                <c:pt idx="7">
                  <c:v>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10-9095-47FB-996F-0E2D48906D4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zero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CB9BB1-C5F2-45AB-AC1F-0FEB268355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70</Pages>
  <Words>16645</Words>
  <Characters>94883</Characters>
  <Application>Microsoft Office Word</Application>
  <DocSecurity>0</DocSecurity>
  <Lines>790</Lines>
  <Paragraphs>222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Aleksei</dc:creator>
  <cp:keywords/>
  <dc:description/>
  <cp:lastModifiedBy>User</cp:lastModifiedBy>
  <cp:revision>4</cp:revision>
  <cp:lastPrinted>2018-11-13T10:04:00Z</cp:lastPrinted>
  <dcterms:created xsi:type="dcterms:W3CDTF">2018-11-23T06:33:00Z</dcterms:created>
  <dcterms:modified xsi:type="dcterms:W3CDTF">2018-11-23T07:20:00Z</dcterms:modified>
</cp:coreProperties>
</file>